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B96DB" w14:textId="1360EA24" w:rsidR="007D2D05" w:rsidRPr="007D2D05" w:rsidRDefault="007D2D05" w:rsidP="007D2D05">
      <w:pPr>
        <w:pStyle w:val="CRCoverPage"/>
        <w:outlineLvl w:val="0"/>
        <w:rPr>
          <w:b/>
          <w:noProof/>
          <w:sz w:val="24"/>
        </w:rPr>
      </w:pPr>
      <w:r w:rsidRPr="007D2D05">
        <w:rPr>
          <w:b/>
          <w:noProof/>
          <w:sz w:val="24"/>
        </w:rPr>
        <w:t>3GPP TSG-RAN WG4 Meeting # 114</w:t>
      </w:r>
      <w:r w:rsidRPr="007D2D05">
        <w:rPr>
          <w:b/>
          <w:noProof/>
          <w:sz w:val="24"/>
        </w:rPr>
        <w:tab/>
      </w:r>
      <w:r w:rsidRPr="007D2D05">
        <w:rPr>
          <w:b/>
          <w:noProof/>
          <w:sz w:val="24"/>
        </w:rPr>
        <w:tab/>
      </w:r>
      <w:r w:rsidRPr="007D2D05">
        <w:rPr>
          <w:b/>
          <w:noProof/>
          <w:sz w:val="24"/>
        </w:rPr>
        <w:tab/>
      </w:r>
      <w:r w:rsidRPr="007D2D05">
        <w:rPr>
          <w:b/>
          <w:noProof/>
          <w:sz w:val="24"/>
        </w:rPr>
        <w:tab/>
      </w:r>
      <w:r w:rsidRPr="007D2D05">
        <w:rPr>
          <w:b/>
          <w:noProof/>
          <w:sz w:val="24"/>
        </w:rPr>
        <w:tab/>
      </w:r>
      <w:r w:rsidRPr="007D2D05">
        <w:rPr>
          <w:b/>
          <w:noProof/>
          <w:sz w:val="24"/>
        </w:rPr>
        <w:tab/>
      </w:r>
      <w:r w:rsidR="006213F7" w:rsidRPr="006213F7">
        <w:rPr>
          <w:b/>
          <w:noProof/>
          <w:sz w:val="24"/>
        </w:rPr>
        <w:t>R4-2502100</w:t>
      </w:r>
    </w:p>
    <w:p w14:paraId="7A2E09E3" w14:textId="72071B92" w:rsidR="00581192" w:rsidRPr="006B30DF" w:rsidRDefault="007D2D05" w:rsidP="007D2D05">
      <w:pPr>
        <w:pStyle w:val="CRCoverPage"/>
        <w:outlineLvl w:val="0"/>
        <w:rPr>
          <w:b/>
          <w:noProof/>
          <w:sz w:val="24"/>
          <w:lang w:val="en-US"/>
        </w:rPr>
      </w:pPr>
      <w:r w:rsidRPr="007D2D05">
        <w:rPr>
          <w:b/>
          <w:noProof/>
          <w:sz w:val="24"/>
        </w:rPr>
        <w:t>Athens, Greece,17th–21st February 2025</w:t>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161EA825"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31255F6C" w14:textId="0A347DDD"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015310">
        <w:rPr>
          <w:rFonts w:cs="Arial"/>
          <w:sz w:val="22"/>
          <w:szCs w:val="22"/>
          <w:lang w:val="en-US"/>
        </w:rPr>
        <w:t xml:space="preserve">A-IoT </w:t>
      </w:r>
      <w:r w:rsidR="002E6F3F">
        <w:rPr>
          <w:rFonts w:cs="Arial"/>
          <w:sz w:val="22"/>
          <w:szCs w:val="22"/>
          <w:lang w:val="en-US"/>
        </w:rPr>
        <w:t>d</w:t>
      </w:r>
      <w:r w:rsidR="00455795">
        <w:rPr>
          <w:rFonts w:cs="Arial"/>
          <w:sz w:val="22"/>
          <w:szCs w:val="22"/>
          <w:lang w:val="en-US"/>
        </w:rPr>
        <w:t xml:space="preserve">evice </w:t>
      </w:r>
      <w:r w:rsidR="007D2D05">
        <w:rPr>
          <w:rFonts w:cs="Arial"/>
          <w:sz w:val="22"/>
          <w:szCs w:val="22"/>
          <w:lang w:val="en-US"/>
        </w:rPr>
        <w:t>r</w:t>
      </w:r>
      <w:r w:rsidR="00EE06B9">
        <w:rPr>
          <w:rFonts w:cs="Arial"/>
          <w:sz w:val="22"/>
          <w:szCs w:val="22"/>
          <w:lang w:val="en-US"/>
        </w:rPr>
        <w:t xml:space="preserve">equirement </w:t>
      </w:r>
      <w:r w:rsidR="007D2D05">
        <w:rPr>
          <w:rFonts w:cs="Arial"/>
          <w:sz w:val="22"/>
          <w:szCs w:val="22"/>
          <w:lang w:val="en-US"/>
        </w:rPr>
        <w:t>overview</w:t>
      </w:r>
    </w:p>
    <w:p w14:paraId="01CA6CC2" w14:textId="02D2A4E7" w:rsidR="00FD2D4A" w:rsidRPr="007D2D05" w:rsidRDefault="00FD2D4A" w:rsidP="00A7478B">
      <w:pPr>
        <w:spacing w:after="0"/>
        <w:rPr>
          <w:rFonts w:cs="Arial"/>
          <w:sz w:val="22"/>
          <w:szCs w:val="22"/>
          <w:lang w:val="en-US"/>
        </w:rPr>
      </w:pPr>
      <w:r w:rsidRPr="007D2D05">
        <w:rPr>
          <w:rFonts w:cs="Arial"/>
          <w:b/>
          <w:sz w:val="22"/>
          <w:szCs w:val="22"/>
          <w:lang w:val="en-US"/>
        </w:rPr>
        <w:t>Agenda item:</w:t>
      </w:r>
      <w:r w:rsidRPr="007D2D05">
        <w:rPr>
          <w:rFonts w:cs="Arial"/>
          <w:sz w:val="22"/>
          <w:szCs w:val="22"/>
          <w:lang w:val="en-US"/>
        </w:rPr>
        <w:tab/>
      </w:r>
      <w:r w:rsidR="00A87DB2" w:rsidRPr="007D2D05">
        <w:rPr>
          <w:rFonts w:cs="Arial"/>
          <w:sz w:val="22"/>
          <w:szCs w:val="22"/>
          <w:lang w:val="en-US"/>
        </w:rPr>
        <w:tab/>
      </w:r>
      <w:r w:rsidR="006213F7">
        <w:rPr>
          <w:rFonts w:cs="Arial"/>
          <w:sz w:val="22"/>
          <w:szCs w:val="22"/>
          <w:lang w:val="en-US"/>
        </w:rPr>
        <w:t>7.24.2</w:t>
      </w:r>
      <w:r w:rsidR="00015310" w:rsidRPr="007D2D05">
        <w:rPr>
          <w:rFonts w:cs="Arial"/>
          <w:sz w:val="22"/>
          <w:szCs w:val="22"/>
          <w:lang w:val="en-US"/>
        </w:rPr>
        <w:t>.2</w:t>
      </w:r>
      <w:r w:rsidR="00BD799A" w:rsidRPr="007D2D05" w:rsidDel="00BD799A">
        <w:rPr>
          <w:rFonts w:cs="Arial"/>
          <w:sz w:val="22"/>
          <w:szCs w:val="22"/>
          <w:lang w:val="en-US"/>
        </w:rPr>
        <w:t xml:space="preserve"> </w:t>
      </w:r>
    </w:p>
    <w:p w14:paraId="4DBAFCA2"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78051C">
        <w:rPr>
          <w:rFonts w:cs="Arial"/>
          <w:b/>
          <w:sz w:val="22"/>
          <w:szCs w:val="22"/>
          <w:lang w:val="en-US"/>
        </w:rPr>
        <w:tab/>
      </w:r>
      <w:r w:rsidR="00015310">
        <w:rPr>
          <w:rFonts w:cs="Arial"/>
          <w:sz w:val="22"/>
          <w:szCs w:val="22"/>
          <w:lang w:val="en-US"/>
        </w:rPr>
        <w:t xml:space="preserve">Discussion </w:t>
      </w:r>
    </w:p>
    <w:p w14:paraId="197AA880" w14:textId="77777777" w:rsidR="00A125EA" w:rsidRDefault="00A125EA" w:rsidP="00A817D0">
      <w:pPr>
        <w:pStyle w:val="Heading1"/>
        <w:rPr>
          <w:lang w:val="en-US"/>
        </w:rPr>
      </w:pPr>
      <w:r w:rsidRPr="00A125EA">
        <w:rPr>
          <w:lang w:val="en-US"/>
        </w:rPr>
        <w:t>Introduction</w:t>
      </w:r>
    </w:p>
    <w:p w14:paraId="119EF239" w14:textId="047BCFE6" w:rsidR="00554A7B" w:rsidRPr="008F3191" w:rsidRDefault="00554A7B" w:rsidP="00EC6F8B">
      <w:pPr>
        <w:rPr>
          <w:lang w:val="en-US" w:eastAsia="zh-CN"/>
        </w:rPr>
      </w:pPr>
      <w:r>
        <w:t xml:space="preserve">In </w:t>
      </w:r>
      <w:r w:rsidR="002C1D67">
        <w:t>this paper, we present our view on the A-IoT device RF requirements.</w:t>
      </w:r>
    </w:p>
    <w:p w14:paraId="14489449" w14:textId="616B53DE" w:rsidR="00D50E4E" w:rsidRDefault="00EF7626" w:rsidP="00CB15D7">
      <w:pPr>
        <w:pStyle w:val="Heading1"/>
        <w:rPr>
          <w:lang w:val="en-US"/>
        </w:rPr>
      </w:pPr>
      <w:r>
        <w:rPr>
          <w:lang w:val="en-US"/>
        </w:rPr>
        <w:t xml:space="preserve">RF </w:t>
      </w:r>
      <w:r w:rsidR="00D50E4E">
        <w:rPr>
          <w:lang w:val="en-US"/>
        </w:rPr>
        <w:t>requirement for A-IoT UE</w:t>
      </w:r>
    </w:p>
    <w:p w14:paraId="6E6EB0BA" w14:textId="39E32E74" w:rsidR="00EF7626" w:rsidRDefault="00EF7626" w:rsidP="00EF7626">
      <w:pPr>
        <w:pStyle w:val="Heading2"/>
        <w:rPr>
          <w:lang w:val="en-US"/>
        </w:rPr>
      </w:pPr>
      <w:r>
        <w:rPr>
          <w:lang w:val="en-US"/>
        </w:rPr>
        <w:t>Tx requirement</w:t>
      </w:r>
    </w:p>
    <w:p w14:paraId="3D27F5D9" w14:textId="51275EDA" w:rsidR="00112951" w:rsidRDefault="00112951" w:rsidP="00D50E4E">
      <w:pPr>
        <w:rPr>
          <w:lang w:val="en-US"/>
        </w:rPr>
      </w:pPr>
      <w:r>
        <w:rPr>
          <w:lang w:val="en-US"/>
        </w:rPr>
        <w:t xml:space="preserve">In WF[3], for device 1, only </w:t>
      </w:r>
      <w:r w:rsidR="00350854">
        <w:rPr>
          <w:lang w:val="en-US"/>
        </w:rPr>
        <w:t xml:space="preserve">a few transmitter requirement </w:t>
      </w:r>
      <w:r w:rsidR="00321008">
        <w:rPr>
          <w:lang w:val="en-US"/>
        </w:rPr>
        <w:t xml:space="preserve">are relevant to the discussed, namely the </w:t>
      </w:r>
      <w:r w:rsidR="00BF03B3">
        <w:rPr>
          <w:lang w:val="en-US"/>
        </w:rPr>
        <w:t>backscattering power loss</w:t>
      </w:r>
      <w:r w:rsidR="00780210">
        <w:rPr>
          <w:lang w:val="en-US"/>
        </w:rPr>
        <w:t xml:space="preserve">, </w:t>
      </w:r>
      <w:r w:rsidR="00EB6838">
        <w:rPr>
          <w:lang w:val="en-US"/>
        </w:rPr>
        <w:t xml:space="preserve">transmit signal quality (modulation </w:t>
      </w:r>
      <w:r w:rsidR="00214B2B">
        <w:rPr>
          <w:lang w:val="en-US"/>
        </w:rPr>
        <w:t xml:space="preserve">quality requirement) and </w:t>
      </w:r>
      <w:r w:rsidR="00CE6CAD">
        <w:rPr>
          <w:lang w:val="en-US"/>
        </w:rPr>
        <w:t>unwanted emission (</w:t>
      </w:r>
      <w:r w:rsidR="00D96165">
        <w:rPr>
          <w:lang w:val="en-US"/>
        </w:rPr>
        <w:t>SEM, spurious).</w:t>
      </w:r>
    </w:p>
    <w:p w14:paraId="0DFA5FB1" w14:textId="388F3010" w:rsidR="00D96165" w:rsidRDefault="00D96165" w:rsidP="00D50E4E">
      <w:pPr>
        <w:rPr>
          <w:lang w:val="en-US"/>
        </w:rPr>
      </w:pPr>
      <w:r>
        <w:rPr>
          <w:lang w:val="en-US"/>
        </w:rPr>
        <w:t xml:space="preserve">For the backscatter power loss, this </w:t>
      </w:r>
      <w:r w:rsidR="00B95553">
        <w:rPr>
          <w:lang w:val="en-US"/>
        </w:rPr>
        <w:t xml:space="preserve">could be one factor impacted the link budget in RAN1, Table 4.3.2-1 [2] is quoted </w:t>
      </w:r>
      <w:r w:rsidR="0049398C">
        <w:rPr>
          <w:lang w:val="en-US"/>
        </w:rPr>
        <w:t>for example.</w:t>
      </w:r>
    </w:p>
    <w:p w14:paraId="6E619697" w14:textId="5FEF4FDB" w:rsidR="001D0E9D" w:rsidRDefault="00FB72CB" w:rsidP="00FB72CB">
      <w:pPr>
        <w:pStyle w:val="TH"/>
        <w:rPr>
          <w:lang w:val="en-US"/>
        </w:rPr>
      </w:pPr>
      <w:r>
        <w:rPr>
          <w:rFonts w:eastAsia="DengXian"/>
          <w:lang w:eastAsia="zh-CN"/>
        </w:rPr>
        <w:t>Table 4.3.2-1 [2] : Link budget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99"/>
        <w:gridCol w:w="1867"/>
        <w:gridCol w:w="2523"/>
      </w:tblGrid>
      <w:tr w:rsidR="001D0E9D" w14:paraId="448B61E0" w14:textId="77777777" w:rsidTr="001D0E9D">
        <w:trPr>
          <w:trHeight w:val="276"/>
          <w:jc w:val="center"/>
        </w:trPr>
        <w:tc>
          <w:tcPr>
            <w:tcW w:w="28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167EDCD" w14:textId="77777777" w:rsidR="001D0E9D" w:rsidRPr="001D0E9D" w:rsidRDefault="001D0E9D" w:rsidP="001D0E9D">
            <w:pPr>
              <w:widowControl w:val="0"/>
              <w:rPr>
                <w:rFonts w:ascii="Arial" w:eastAsia="DengXian" w:hAnsi="Arial" w:cs="Arial"/>
                <w:b/>
                <w:bCs/>
                <w:sz w:val="18"/>
                <w:szCs w:val="18"/>
                <w:lang w:eastAsia="zh-CN"/>
              </w:rPr>
            </w:pPr>
            <w:r w:rsidRPr="001D0E9D">
              <w:rPr>
                <w:rFonts w:ascii="Arial" w:eastAsia="DengXian" w:hAnsi="Arial" w:cs="Arial"/>
                <w:b/>
                <w:bCs/>
                <w:sz w:val="18"/>
                <w:szCs w:val="18"/>
                <w:lang w:eastAsia="zh-CN"/>
              </w:rPr>
              <w:t>No.</w:t>
            </w:r>
          </w:p>
        </w:tc>
        <w:tc>
          <w:tcPr>
            <w:tcW w:w="2486"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2B1A98BB" w14:textId="77777777" w:rsidR="001D0E9D" w:rsidRPr="001D0E9D" w:rsidRDefault="001D0E9D" w:rsidP="001D0E9D">
            <w:pPr>
              <w:widowControl w:val="0"/>
              <w:rPr>
                <w:rFonts w:ascii="Arial" w:eastAsia="DengXian" w:hAnsi="Arial" w:cs="Arial"/>
                <w:sz w:val="18"/>
                <w:szCs w:val="18"/>
                <w:lang w:eastAsia="zh-CN"/>
              </w:rPr>
            </w:pPr>
            <w:r w:rsidRPr="001D0E9D">
              <w:rPr>
                <w:rFonts w:ascii="Arial" w:eastAsia="DengXian" w:hAnsi="Arial" w:cs="Arial"/>
                <w:sz w:val="18"/>
                <w:szCs w:val="18"/>
                <w:lang w:eastAsia="zh-CN"/>
              </w:rPr>
              <w:t>Item</w:t>
            </w:r>
          </w:p>
        </w:tc>
        <w:tc>
          <w:tcPr>
            <w:tcW w:w="94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6620DCF" w14:textId="77777777" w:rsidR="001D0E9D" w:rsidRPr="001D0E9D" w:rsidRDefault="001D0E9D" w:rsidP="001D0E9D">
            <w:pPr>
              <w:widowControl w:val="0"/>
              <w:rPr>
                <w:rFonts w:ascii="Arial" w:eastAsia="DengXian" w:hAnsi="Arial" w:cs="Arial"/>
                <w:sz w:val="18"/>
                <w:szCs w:val="18"/>
                <w:lang w:eastAsia="zh-CN"/>
              </w:rPr>
            </w:pPr>
            <w:r w:rsidRPr="001D0E9D">
              <w:rPr>
                <w:rFonts w:ascii="Arial" w:eastAsia="DengXian" w:hAnsi="Arial" w:cs="Arial"/>
                <w:sz w:val="18"/>
                <w:szCs w:val="18"/>
                <w:lang w:eastAsia="zh-CN"/>
              </w:rPr>
              <w:t>Reader-to-Device</w:t>
            </w:r>
          </w:p>
        </w:tc>
        <w:tc>
          <w:tcPr>
            <w:tcW w:w="1281" w:type="pct"/>
            <w:tcBorders>
              <w:top w:val="single" w:sz="4" w:space="0" w:color="auto"/>
              <w:left w:val="single" w:sz="4" w:space="0" w:color="auto"/>
              <w:bottom w:val="single" w:sz="4" w:space="0" w:color="auto"/>
              <w:right w:val="single" w:sz="4" w:space="0" w:color="auto"/>
            </w:tcBorders>
            <w:shd w:val="clear" w:color="auto" w:fill="D0CECE"/>
            <w:vAlign w:val="center"/>
          </w:tcPr>
          <w:p w14:paraId="6AB889CD" w14:textId="77777777" w:rsidR="001D0E9D" w:rsidRPr="001D0E9D" w:rsidRDefault="001D0E9D" w:rsidP="001D0E9D">
            <w:pPr>
              <w:widowControl w:val="0"/>
              <w:rPr>
                <w:rFonts w:ascii="Arial" w:eastAsia="DengXian" w:hAnsi="Arial" w:cs="Arial"/>
                <w:sz w:val="18"/>
                <w:szCs w:val="18"/>
                <w:lang w:eastAsia="zh-CN"/>
              </w:rPr>
            </w:pPr>
            <w:r w:rsidRPr="001D0E9D">
              <w:rPr>
                <w:rFonts w:ascii="Arial" w:eastAsia="DengXian" w:hAnsi="Arial" w:cs="Arial"/>
                <w:sz w:val="18"/>
                <w:szCs w:val="18"/>
                <w:lang w:eastAsia="zh-CN"/>
              </w:rPr>
              <w:t>Device-to-Reader</w:t>
            </w:r>
          </w:p>
        </w:tc>
      </w:tr>
      <w:tr w:rsidR="002F6E58" w14:paraId="51034709" w14:textId="77777777" w:rsidTr="001D0E9D">
        <w:trPr>
          <w:trHeight w:val="276"/>
          <w:jc w:val="center"/>
        </w:trPr>
        <w:tc>
          <w:tcPr>
            <w:tcW w:w="28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578C262" w14:textId="77777777" w:rsidR="002F6E58" w:rsidRDefault="002F6E58">
            <w:pPr>
              <w:widowControl w:val="0"/>
              <w:spacing w:after="0"/>
              <w:jc w:val="center"/>
              <w:rPr>
                <w:rFonts w:ascii="Arial" w:eastAsia="DengXian" w:hAnsi="Arial" w:cs="Arial"/>
                <w:b/>
                <w:bCs/>
                <w:sz w:val="18"/>
                <w:szCs w:val="18"/>
                <w:lang w:eastAsia="zh-CN"/>
              </w:rPr>
            </w:pPr>
            <w:r>
              <w:rPr>
                <w:rFonts w:ascii="Arial" w:eastAsia="DengXian" w:hAnsi="Arial" w:cs="Arial"/>
                <w:b/>
                <w:bCs/>
                <w:sz w:val="18"/>
                <w:szCs w:val="18"/>
                <w:lang w:eastAsia="zh-CN"/>
              </w:rPr>
              <w:t>[1H]</w:t>
            </w:r>
          </w:p>
        </w:tc>
        <w:tc>
          <w:tcPr>
            <w:tcW w:w="2486" w:type="pct"/>
            <w:tcBorders>
              <w:top w:val="single" w:sz="4" w:space="0" w:color="auto"/>
              <w:left w:val="single" w:sz="4" w:space="0" w:color="auto"/>
              <w:bottom w:val="single" w:sz="4" w:space="0" w:color="auto"/>
              <w:right w:val="single" w:sz="4" w:space="0" w:color="auto"/>
            </w:tcBorders>
            <w:noWrap/>
            <w:vAlign w:val="center"/>
            <w:hideMark/>
          </w:tcPr>
          <w:p w14:paraId="54C5E937" w14:textId="77777777" w:rsidR="002F6E58" w:rsidRDefault="002F6E58">
            <w:pPr>
              <w:widowControl w:val="0"/>
              <w:spacing w:after="0"/>
              <w:rPr>
                <w:rFonts w:ascii="Arial" w:eastAsia="DengXian" w:hAnsi="Arial" w:cs="Arial"/>
                <w:sz w:val="18"/>
                <w:szCs w:val="18"/>
                <w:lang w:eastAsia="zh-CN"/>
              </w:rPr>
            </w:pPr>
            <w:r>
              <w:rPr>
                <w:rFonts w:ascii="Arial" w:eastAsia="DengXian" w:hAnsi="Arial" w:cs="Arial"/>
                <w:sz w:val="18"/>
                <w:szCs w:val="18"/>
                <w:lang w:eastAsia="zh-CN"/>
              </w:rPr>
              <w:t xml:space="preserve">Ambient IoT backscatter loss (dB) </w:t>
            </w:r>
            <w:r>
              <w:rPr>
                <w:rFonts w:ascii="Arial" w:eastAsia="DengXian" w:hAnsi="Arial" w:cs="Arial"/>
                <w:sz w:val="18"/>
                <w:szCs w:val="18"/>
                <w:lang w:eastAsia="zh-CN" w:bidi="ar"/>
              </w:rPr>
              <w:t xml:space="preserve">due to Modulation factor </w:t>
            </w:r>
          </w:p>
        </w:tc>
        <w:tc>
          <w:tcPr>
            <w:tcW w:w="947" w:type="pct"/>
            <w:tcBorders>
              <w:top w:val="single" w:sz="4" w:space="0" w:color="auto"/>
              <w:left w:val="single" w:sz="4" w:space="0" w:color="auto"/>
              <w:bottom w:val="single" w:sz="4" w:space="0" w:color="auto"/>
              <w:right w:val="single" w:sz="4" w:space="0" w:color="auto"/>
            </w:tcBorders>
            <w:vAlign w:val="center"/>
            <w:hideMark/>
          </w:tcPr>
          <w:p w14:paraId="4790C4FD" w14:textId="77777777" w:rsidR="002F6E58" w:rsidRDefault="002F6E58">
            <w:pPr>
              <w:widowControl w:val="0"/>
              <w:spacing w:after="0"/>
              <w:rPr>
                <w:rFonts w:ascii="Arial" w:eastAsia="DengXian" w:hAnsi="Arial" w:cs="Arial"/>
                <w:sz w:val="18"/>
                <w:szCs w:val="18"/>
                <w:lang w:eastAsia="zh-CN"/>
              </w:rPr>
            </w:pPr>
            <w:r>
              <w:rPr>
                <w:rFonts w:ascii="Arial" w:eastAsia="DengXian" w:hAnsi="Arial" w:cs="Arial"/>
                <w:sz w:val="18"/>
                <w:szCs w:val="18"/>
                <w:lang w:eastAsia="zh-CN"/>
              </w:rPr>
              <w:t>N/A</w:t>
            </w:r>
          </w:p>
        </w:tc>
        <w:tc>
          <w:tcPr>
            <w:tcW w:w="1281" w:type="pct"/>
            <w:tcBorders>
              <w:top w:val="single" w:sz="4" w:space="0" w:color="auto"/>
              <w:left w:val="single" w:sz="4" w:space="0" w:color="auto"/>
              <w:bottom w:val="single" w:sz="4" w:space="0" w:color="auto"/>
              <w:right w:val="single" w:sz="4" w:space="0" w:color="auto"/>
            </w:tcBorders>
            <w:vAlign w:val="center"/>
          </w:tcPr>
          <w:p w14:paraId="17E1E7DE" w14:textId="77777777" w:rsidR="002F6E58" w:rsidRDefault="002F6E58">
            <w:pPr>
              <w:widowControl w:val="0"/>
              <w:spacing w:after="0"/>
              <w:rPr>
                <w:rFonts w:ascii="Arial" w:eastAsia="DengXian" w:hAnsi="Arial" w:cs="Arial"/>
                <w:sz w:val="18"/>
                <w:szCs w:val="18"/>
                <w:lang w:eastAsia="zh-CN"/>
              </w:rPr>
            </w:pPr>
            <w:r>
              <w:rPr>
                <w:rFonts w:ascii="Arial" w:eastAsia="DengXian" w:hAnsi="Arial" w:cs="Arial"/>
                <w:sz w:val="18"/>
                <w:szCs w:val="18"/>
                <w:lang w:eastAsia="zh-CN"/>
              </w:rPr>
              <w:t>OOK: 6 dB</w:t>
            </w:r>
          </w:p>
          <w:p w14:paraId="5088EDD7" w14:textId="77777777" w:rsidR="002F6E58" w:rsidRDefault="002F6E58">
            <w:pPr>
              <w:widowControl w:val="0"/>
              <w:spacing w:after="0"/>
              <w:rPr>
                <w:rFonts w:ascii="Arial" w:eastAsia="DengXian" w:hAnsi="Arial" w:cs="Arial"/>
                <w:sz w:val="18"/>
                <w:szCs w:val="18"/>
                <w:lang w:eastAsia="zh-CN"/>
              </w:rPr>
            </w:pPr>
            <w:r>
              <w:rPr>
                <w:rFonts w:ascii="Arial" w:eastAsia="DengXian" w:hAnsi="Arial" w:cs="Arial"/>
                <w:sz w:val="18"/>
                <w:szCs w:val="18"/>
                <w:lang w:eastAsia="zh-CN"/>
              </w:rPr>
              <w:t>PSK: 0 dB</w:t>
            </w:r>
          </w:p>
          <w:p w14:paraId="301921CE" w14:textId="77777777" w:rsidR="002F6E58" w:rsidRDefault="002F6E58">
            <w:pPr>
              <w:widowControl w:val="0"/>
              <w:spacing w:after="0"/>
              <w:rPr>
                <w:rFonts w:ascii="Arial" w:eastAsia="DengXian" w:hAnsi="Arial" w:cs="Arial"/>
                <w:sz w:val="18"/>
                <w:szCs w:val="18"/>
                <w:lang w:eastAsia="zh-CN"/>
              </w:rPr>
            </w:pPr>
            <w:r>
              <w:rPr>
                <w:rFonts w:ascii="Arial" w:eastAsia="DengXian" w:hAnsi="Arial" w:cs="Arial"/>
                <w:sz w:val="18"/>
                <w:szCs w:val="18"/>
                <w:lang w:eastAsia="zh-CN"/>
              </w:rPr>
              <w:t>FSK: Y dB</w:t>
            </w:r>
          </w:p>
          <w:p w14:paraId="4F32A75D" w14:textId="77777777" w:rsidR="002F6E58" w:rsidRDefault="002F6E58">
            <w:pPr>
              <w:widowControl w:val="0"/>
              <w:spacing w:after="0"/>
              <w:rPr>
                <w:rFonts w:ascii="Arial" w:eastAsia="DengXian" w:hAnsi="Arial" w:cs="Arial"/>
                <w:sz w:val="18"/>
                <w:szCs w:val="18"/>
                <w:lang w:eastAsia="zh-CN" w:bidi="ar"/>
              </w:rPr>
            </w:pPr>
            <w:r>
              <w:rPr>
                <w:rFonts w:ascii="Arial" w:eastAsia="DengXian" w:hAnsi="Arial" w:cs="Arial"/>
                <w:sz w:val="18"/>
                <w:szCs w:val="18"/>
                <w:lang w:eastAsia="zh-CN" w:bidi="ar"/>
              </w:rPr>
              <w:t>It is applicable for device 1 and 2a.</w:t>
            </w:r>
          </w:p>
          <w:p w14:paraId="654B7838" w14:textId="77777777" w:rsidR="002F6E58" w:rsidRDefault="002F6E58">
            <w:pPr>
              <w:widowControl w:val="0"/>
              <w:spacing w:after="0"/>
              <w:rPr>
                <w:rFonts w:ascii="Arial" w:eastAsia="DengXian" w:hAnsi="Arial" w:cs="Arial"/>
                <w:sz w:val="18"/>
                <w:szCs w:val="18"/>
                <w:lang w:eastAsia="zh-CN" w:bidi="ar"/>
              </w:rPr>
            </w:pPr>
          </w:p>
          <w:p w14:paraId="1B4FE997" w14:textId="77777777" w:rsidR="002F6E58" w:rsidRDefault="002F6E58">
            <w:pPr>
              <w:widowControl w:val="0"/>
              <w:spacing w:after="0"/>
              <w:rPr>
                <w:rFonts w:ascii="Arial" w:eastAsia="DengXian" w:hAnsi="Arial" w:cs="Arial"/>
                <w:sz w:val="18"/>
                <w:szCs w:val="18"/>
                <w:lang w:eastAsia="zh-CN" w:bidi="ar"/>
              </w:rPr>
            </w:pPr>
            <w:r>
              <w:rPr>
                <w:rFonts w:ascii="Arial" w:eastAsia="DengXian" w:hAnsi="Arial" w:cs="Arial"/>
                <w:sz w:val="18"/>
                <w:szCs w:val="18"/>
                <w:lang w:eastAsia="zh-CN" w:bidi="ar"/>
              </w:rPr>
              <w:t>Companies to report and justify their assumptions for Y.</w:t>
            </w:r>
          </w:p>
          <w:p w14:paraId="63C11940" w14:textId="77777777" w:rsidR="002F6E58" w:rsidRDefault="002F6E58">
            <w:pPr>
              <w:widowControl w:val="0"/>
              <w:spacing w:after="0"/>
              <w:rPr>
                <w:rFonts w:ascii="Arial" w:eastAsia="DengXian" w:hAnsi="Arial" w:cs="Arial"/>
                <w:sz w:val="18"/>
                <w:szCs w:val="18"/>
                <w:lang w:eastAsia="zh-CN" w:bidi="ar"/>
              </w:rPr>
            </w:pPr>
          </w:p>
          <w:p w14:paraId="01F28C76" w14:textId="77777777" w:rsidR="002F6E58" w:rsidRDefault="002F6E58">
            <w:pPr>
              <w:widowControl w:val="0"/>
              <w:spacing w:after="0"/>
              <w:rPr>
                <w:rFonts w:ascii="Arial" w:eastAsia="DengXian" w:hAnsi="Arial" w:cs="Arial"/>
                <w:sz w:val="18"/>
                <w:szCs w:val="18"/>
                <w:lang w:eastAsia="zh-CN" w:bidi="ar"/>
              </w:rPr>
            </w:pPr>
            <w:r>
              <w:rPr>
                <w:rFonts w:ascii="Arial" w:eastAsia="DengXian" w:hAnsi="Arial" w:cs="Arial"/>
                <w:sz w:val="18"/>
                <w:szCs w:val="18"/>
                <w:lang w:eastAsia="zh-CN" w:bidi="ar"/>
              </w:rPr>
              <w:t>Companies to report in row 3D if they assume any additional related</w:t>
            </w:r>
            <w:r>
              <w:rPr>
                <w:rFonts w:ascii="Arial" w:eastAsia="DengXian" w:hAnsi="Arial" w:cs="Arial"/>
                <w:sz w:val="18"/>
                <w:szCs w:val="18"/>
                <w:lang w:eastAsia="zh-CN"/>
              </w:rPr>
              <w:t xml:space="preserve"> loss</w:t>
            </w:r>
            <w:r>
              <w:rPr>
                <w:rFonts w:ascii="Arial" w:eastAsia="DengXian" w:hAnsi="Arial" w:cs="Arial"/>
                <w:sz w:val="18"/>
                <w:szCs w:val="18"/>
                <w:lang w:eastAsia="zh-CN" w:bidi="ar"/>
              </w:rPr>
              <w:t>.</w:t>
            </w:r>
          </w:p>
        </w:tc>
      </w:tr>
    </w:tbl>
    <w:p w14:paraId="03DBCEC9" w14:textId="77777777" w:rsidR="002F6E58" w:rsidRDefault="002F6E58" w:rsidP="00D50E4E">
      <w:pPr>
        <w:rPr>
          <w:lang w:val="en-SE"/>
        </w:rPr>
      </w:pPr>
    </w:p>
    <w:p w14:paraId="307D2BD5" w14:textId="6D106349" w:rsidR="0049398C" w:rsidRDefault="0049398C" w:rsidP="0049398C">
      <w:pPr>
        <w:rPr>
          <w:lang w:val="en-US"/>
        </w:rPr>
      </w:pPr>
      <w:r>
        <w:rPr>
          <w:lang w:val="en-US"/>
        </w:rPr>
        <w:t xml:space="preserve">RAN4 could discuss how this parameter can be modeled and tested. </w:t>
      </w:r>
      <w:r w:rsidRPr="007F6DFE">
        <w:rPr>
          <w:lang w:val="en-US"/>
        </w:rPr>
        <w:t xml:space="preserve">The amount of power backscattered </w:t>
      </w:r>
      <w:r>
        <w:rPr>
          <w:lang w:val="en-US"/>
        </w:rPr>
        <w:t>can be</w:t>
      </w:r>
      <w:r w:rsidRPr="007F6DFE">
        <w:rPr>
          <w:lang w:val="en-US"/>
        </w:rPr>
        <w:t xml:space="preserve"> described using the concept of a cross-section</w:t>
      </w:r>
      <w:r>
        <w:rPr>
          <w:lang w:val="en-US"/>
        </w:rPr>
        <w:t xml:space="preserve"> which is used in radar theory</w:t>
      </w:r>
      <w:r w:rsidRPr="007F6DFE">
        <w:rPr>
          <w:lang w:val="en-US"/>
        </w:rPr>
        <w:t>. A scattering cross-section</w:t>
      </w:r>
      <w:r>
        <w:rPr>
          <w:lang w:val="en-US"/>
        </w:rPr>
        <w:t xml:space="preserve"> can be</w:t>
      </w:r>
      <w:r w:rsidRPr="007F6DFE">
        <w:rPr>
          <w:lang w:val="en-US"/>
        </w:rPr>
        <w:t xml:space="preserve"> defined as the ratio of the power radiated by the </w:t>
      </w:r>
      <w:r>
        <w:rPr>
          <w:lang w:val="en-US"/>
        </w:rPr>
        <w:t>device</w:t>
      </w:r>
      <w:r w:rsidRPr="007F6DFE">
        <w:rPr>
          <w:lang w:val="en-US"/>
        </w:rPr>
        <w:t xml:space="preserve"> to the power </w:t>
      </w:r>
      <w:r>
        <w:rPr>
          <w:lang w:val="en-US"/>
        </w:rPr>
        <w:t xml:space="preserve">density </w:t>
      </w:r>
      <w:r w:rsidRPr="007F6DFE">
        <w:rPr>
          <w:lang w:val="en-US"/>
        </w:rPr>
        <w:t>incident on it.</w:t>
      </w:r>
      <w:r>
        <w:rPr>
          <w:lang w:val="en-US"/>
        </w:rPr>
        <w:t xml:space="preserve"> </w:t>
      </w:r>
    </w:p>
    <w:p w14:paraId="4D07469F" w14:textId="77777777" w:rsidR="0049398C" w:rsidRDefault="0049398C" w:rsidP="0049398C">
      <w:pPr>
        <w:rPr>
          <w:lang w:val="en-US"/>
        </w:rPr>
      </w:pPr>
      <w:r>
        <w:rPr>
          <w:lang w:val="en-US"/>
        </w:rPr>
        <w:t>Assume the power density of the incident radio wave on the device antenna is</w:t>
      </w:r>
      <w:r w:rsidRPr="00C73D30">
        <w:rPr>
          <w:rFonts w:ascii="Cambria Math" w:hAnsi="Cambria Math"/>
          <w:i/>
          <w:lang w:val="en-US" w:eastAsia="zh-CN"/>
        </w:rPr>
        <w:t xml:space="preserve"> </w:t>
      </w:r>
      <m:oMath>
        <m:r>
          <w:rPr>
            <w:rFonts w:ascii="Cambria Math" w:hAnsi="Cambria Math"/>
            <w:lang w:val="en-US" w:eastAsia="zh-CN"/>
          </w:rPr>
          <m:t>S</m:t>
        </m:r>
      </m:oMath>
    </w:p>
    <w:p w14:paraId="2B2D1D1A" w14:textId="77777777" w:rsidR="0049398C" w:rsidRPr="004E340B" w:rsidRDefault="0049398C" w:rsidP="0049398C">
      <w:pPr>
        <w:ind w:left="3600" w:firstLine="720"/>
        <w:rPr>
          <w:lang w:val="en-US" w:eastAsia="zh-CN"/>
        </w:rPr>
      </w:pPr>
      <m:oMath>
        <m:r>
          <w:rPr>
            <w:rFonts w:ascii="Cambria Math" w:hAnsi="Cambria Math"/>
            <w:lang w:val="en-US" w:eastAsia="zh-CN"/>
          </w:rPr>
          <m:t>S=</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t</m:t>
                </m:r>
              </m:sub>
            </m:sSub>
          </m:num>
          <m:den>
            <m:r>
              <w:rPr>
                <w:rFonts w:ascii="Cambria Math" w:hAnsi="Cambria Math"/>
                <w:lang w:val="en-US" w:eastAsia="zh-CN"/>
              </w:rPr>
              <m:t>4π</m:t>
            </m:r>
            <m:sSup>
              <m:sSupPr>
                <m:ctrlPr>
                  <w:rPr>
                    <w:rFonts w:ascii="Cambria Math" w:hAnsi="Cambria Math"/>
                    <w:i/>
                    <w:lang w:val="en-US" w:eastAsia="zh-CN"/>
                  </w:rPr>
                </m:ctrlPr>
              </m:sSupPr>
              <m:e>
                <m:r>
                  <w:rPr>
                    <w:rFonts w:ascii="Cambria Math" w:hAnsi="Cambria Math"/>
                    <w:lang w:val="en-US" w:eastAsia="zh-CN"/>
                  </w:rPr>
                  <m:t>r</m:t>
                </m:r>
              </m:e>
              <m:sup>
                <m:r>
                  <w:rPr>
                    <w:rFonts w:ascii="Cambria Math" w:hAnsi="Cambria Math"/>
                    <w:lang w:val="en-US" w:eastAsia="zh-CN"/>
                  </w:rPr>
                  <m:t>2</m:t>
                </m:r>
              </m:sup>
            </m:sSup>
          </m:den>
        </m:f>
        <m:r>
          <w:rPr>
            <w:rFonts w:ascii="Cambria Math" w:hAnsi="Cambria Math"/>
            <w:lang w:val="en-US" w:eastAsia="zh-CN"/>
          </w:rPr>
          <m:t xml:space="preserve"> </m:t>
        </m:r>
      </m:oMath>
      <w:r>
        <w:rPr>
          <w:lang w:val="en-US" w:eastAsia="zh-CN"/>
        </w:rPr>
        <w:tab/>
      </w:r>
      <w:r>
        <w:rPr>
          <w:lang w:val="en-US" w:eastAsia="zh-CN"/>
        </w:rPr>
        <w:tab/>
      </w:r>
      <w:r>
        <w:rPr>
          <w:lang w:val="en-US" w:eastAsia="zh-CN"/>
        </w:rPr>
        <w:tab/>
      </w:r>
      <w:r>
        <w:rPr>
          <w:lang w:val="en-US" w:eastAsia="zh-CN"/>
        </w:rPr>
        <w:tab/>
      </w:r>
      <w:r>
        <w:rPr>
          <w:lang w:val="en-US" w:eastAsia="zh-CN"/>
        </w:rPr>
        <w:tab/>
        <w:t>(1)</w:t>
      </w:r>
    </w:p>
    <w:p w14:paraId="7CC23207" w14:textId="77777777" w:rsidR="0049398C" w:rsidRDefault="0049398C" w:rsidP="0049398C">
      <w:pPr>
        <w:rPr>
          <w:lang w:val="en-US" w:eastAsia="zh-CN"/>
        </w:rPr>
      </w:pPr>
      <w:r>
        <w:rPr>
          <w:lang w:val="en-US" w:eastAsia="zh-CN"/>
        </w:rPr>
        <w:t xml:space="preserve">Where the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m:t>
            </m:r>
          </m:sub>
        </m:sSub>
      </m:oMath>
      <w:r>
        <w:rPr>
          <w:lang w:val="en-US" w:eastAsia="zh-CN"/>
        </w:rPr>
        <w:t xml:space="preserve"> is transmission power of a CW signal and </w:t>
      </w:r>
      <m:oMath>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t</m:t>
            </m:r>
          </m:sub>
        </m:sSub>
      </m:oMath>
      <w:r>
        <w:rPr>
          <w:lang w:val="en-US" w:eastAsia="zh-CN"/>
        </w:rPr>
        <w:t xml:space="preserve"> is the transmitter antenna gain, r is the distance between test equipment to the device.</w:t>
      </w:r>
    </w:p>
    <w:p w14:paraId="4106309A" w14:textId="77777777" w:rsidR="0049398C" w:rsidRDefault="0049398C" w:rsidP="0049398C">
      <w:pPr>
        <w:rPr>
          <w:lang w:val="en-US" w:eastAsia="zh-CN"/>
        </w:rPr>
      </w:pPr>
      <w:r>
        <w:rPr>
          <w:lang w:val="en-US" w:eastAsia="zh-CN"/>
        </w:rPr>
        <w:t xml:space="preserve">The received power on device antenna is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a</m:t>
            </m:r>
          </m:sub>
        </m:sSub>
      </m:oMath>
      <w:r>
        <w:rPr>
          <w:lang w:val="en-US" w:eastAsia="zh-CN"/>
        </w:rPr>
        <w:t xml:space="preserve"> relating to the effective antenna aperture:</w:t>
      </w:r>
    </w:p>
    <w:p w14:paraId="258359BD" w14:textId="77777777" w:rsidR="0049398C" w:rsidRPr="001E130A" w:rsidRDefault="006213F7" w:rsidP="0049398C">
      <w:pPr>
        <w:ind w:left="3600" w:firstLine="720"/>
        <w:rPr>
          <w:lang w:val="en-US" w:eastAsia="zh-CN"/>
        </w:rPr>
      </w:pP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a</m:t>
            </m:r>
          </m:sub>
        </m:sSub>
        <m:r>
          <w:rPr>
            <w:rFonts w:ascii="Cambria Math" w:hAnsi="Cambria Math"/>
            <w:lang w:val="en-US" w:eastAsia="zh-CN"/>
          </w:rPr>
          <m:t>=</m:t>
        </m:r>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λ</m:t>
                </m:r>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d</m:t>
                </m:r>
              </m:sub>
            </m:sSub>
          </m:num>
          <m:den>
            <m:r>
              <w:rPr>
                <w:rFonts w:ascii="Cambria Math" w:hAnsi="Cambria Math"/>
                <w:lang w:val="en-US" w:eastAsia="zh-CN"/>
              </w:rPr>
              <m:t>4π</m:t>
            </m:r>
          </m:den>
        </m:f>
        <m:r>
          <w:rPr>
            <w:rFonts w:ascii="Cambria Math" w:hAnsi="Cambria Math"/>
            <w:lang w:val="en-US" w:eastAsia="zh-CN"/>
          </w:rPr>
          <m:t>∙S</m:t>
        </m:r>
      </m:oMath>
      <w:r w:rsidR="0049398C">
        <w:rPr>
          <w:lang w:val="en-US" w:eastAsia="zh-CN"/>
        </w:rPr>
        <w:t xml:space="preserve"> </w:t>
      </w:r>
      <w:r w:rsidR="0049398C">
        <w:rPr>
          <w:lang w:val="en-US" w:eastAsia="zh-CN"/>
        </w:rPr>
        <w:tab/>
      </w:r>
      <w:r w:rsidR="0049398C">
        <w:rPr>
          <w:lang w:val="en-US" w:eastAsia="zh-CN"/>
        </w:rPr>
        <w:tab/>
      </w:r>
      <w:r w:rsidR="0049398C">
        <w:rPr>
          <w:lang w:val="en-US" w:eastAsia="zh-CN"/>
        </w:rPr>
        <w:tab/>
      </w:r>
      <w:r w:rsidR="0049398C">
        <w:rPr>
          <w:lang w:val="en-US" w:eastAsia="zh-CN"/>
        </w:rPr>
        <w:tab/>
      </w:r>
      <w:r w:rsidR="0049398C">
        <w:rPr>
          <w:lang w:val="en-US" w:eastAsia="zh-CN"/>
        </w:rPr>
        <w:tab/>
        <w:t>(2)</w:t>
      </w:r>
    </w:p>
    <w:p w14:paraId="3B1680AD" w14:textId="77777777" w:rsidR="0049398C" w:rsidRDefault="0049398C" w:rsidP="0049398C">
      <w:pPr>
        <w:rPr>
          <w:lang w:val="en-US" w:eastAsia="zh-CN"/>
        </w:rPr>
      </w:pPr>
      <w:r>
        <w:rPr>
          <w:lang w:val="en-US" w:eastAsia="zh-CN"/>
        </w:rPr>
        <w:t xml:space="preserve">Where the </w:t>
      </w:r>
      <w:r>
        <w:rPr>
          <w:rFonts w:ascii="Calibri" w:hAnsi="Calibri" w:cs="Calibri"/>
          <w:lang w:val="en-US" w:eastAsia="zh-CN"/>
        </w:rPr>
        <w:t>λ</w:t>
      </w:r>
      <w:r>
        <w:rPr>
          <w:lang w:val="en-US" w:eastAsia="zh-CN"/>
        </w:rPr>
        <w:t xml:space="preserve"> is the radio wavelength and </w:t>
      </w:r>
      <m:oMath>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d</m:t>
            </m:r>
          </m:sub>
        </m:sSub>
      </m:oMath>
      <w:r>
        <w:rPr>
          <w:lang w:val="en-US" w:eastAsia="zh-CN"/>
        </w:rPr>
        <w:t xml:space="preserve"> is the device antenna gain. </w:t>
      </w:r>
    </w:p>
    <w:p w14:paraId="69533E98" w14:textId="77777777" w:rsidR="0049398C" w:rsidRDefault="0049398C" w:rsidP="0049398C">
      <w:pPr>
        <w:rPr>
          <w:lang w:val="en-US" w:eastAsia="zh-CN"/>
        </w:rPr>
      </w:pPr>
      <w:r>
        <w:rPr>
          <w:lang w:val="en-US" w:eastAsia="zh-CN"/>
        </w:rPr>
        <w:t xml:space="preserve">The power backscattered back in the direction of the transmitter is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backscatter</m:t>
            </m:r>
          </m:sub>
        </m:sSub>
      </m:oMath>
      <w:r>
        <w:rPr>
          <w:lang w:val="en-US" w:eastAsia="zh-CN"/>
        </w:rPr>
        <w:t>:</w:t>
      </w:r>
    </w:p>
    <w:p w14:paraId="39952D94" w14:textId="77777777" w:rsidR="0049398C" w:rsidRDefault="006213F7" w:rsidP="0049398C">
      <w:pPr>
        <w:ind w:left="2880" w:firstLine="720"/>
        <w:rPr>
          <w:lang w:val="en-US" w:eastAsia="zh-CN"/>
        </w:rPr>
      </w:pP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backscatter</m:t>
            </m:r>
          </m:sub>
        </m:sSub>
        <m:r>
          <w:rPr>
            <w:rFonts w:ascii="Cambria Math" w:hAnsi="Cambria Math"/>
            <w:lang w:val="en-US" w:eastAsia="zh-CN"/>
          </w:rPr>
          <m:t>=K∙</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a</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d</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4∙</m:t>
            </m:r>
            <m:sSubSup>
              <m:sSubSupPr>
                <m:ctrlPr>
                  <w:rPr>
                    <w:rFonts w:ascii="Cambria Math" w:hAnsi="Cambria Math"/>
                    <w:i/>
                    <w:lang w:val="en-US" w:eastAsia="zh-CN"/>
                  </w:rPr>
                </m:ctrlPr>
              </m:sSubSupPr>
              <m:e>
                <m:r>
                  <w:rPr>
                    <w:rFonts w:ascii="Cambria Math" w:hAnsi="Cambria Math"/>
                    <w:lang w:val="en-US" w:eastAsia="zh-CN"/>
                  </w:rPr>
                  <m:t>R</m:t>
                </m:r>
              </m:e>
              <m:sub>
                <m:r>
                  <w:rPr>
                    <w:rFonts w:ascii="Cambria Math" w:hAnsi="Cambria Math"/>
                    <w:lang w:val="en-US" w:eastAsia="zh-CN"/>
                  </w:rPr>
                  <m:t>a</m:t>
                </m:r>
              </m:sub>
              <m:sup>
                <m:r>
                  <w:rPr>
                    <w:rFonts w:ascii="Cambria Math" w:hAnsi="Cambria Math"/>
                    <w:lang w:val="en-US" w:eastAsia="zh-CN"/>
                  </w:rPr>
                  <m:t>2</m:t>
                </m:r>
              </m:sup>
            </m:sSubSup>
          </m:num>
          <m:den>
            <m:sSup>
              <m:sSupPr>
                <m:ctrlPr>
                  <w:rPr>
                    <w:rFonts w:ascii="Cambria Math" w:hAnsi="Cambria Math"/>
                    <w:i/>
                    <w:lang w:val="en-US" w:eastAsia="zh-CN"/>
                  </w:rPr>
                </m:ctrlPr>
              </m:sSupPr>
              <m:e>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a</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c1,c2</m:t>
                        </m:r>
                      </m:sub>
                    </m:sSub>
                  </m:e>
                </m:d>
              </m:e>
              <m:sup>
                <m:r>
                  <w:rPr>
                    <w:rFonts w:ascii="Cambria Math" w:hAnsi="Cambria Math"/>
                    <w:lang w:val="en-US" w:eastAsia="zh-CN"/>
                  </w:rPr>
                  <m:t>2</m:t>
                </m:r>
              </m:sup>
            </m:sSup>
          </m:den>
        </m:f>
        <m:r>
          <w:rPr>
            <w:rFonts w:ascii="Cambria Math" w:hAnsi="Cambria Math"/>
            <w:lang w:val="en-US" w:eastAsia="zh-CN"/>
          </w:rPr>
          <m:t xml:space="preserve">  ∙ </m:t>
        </m:r>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λ</m:t>
                </m:r>
              </m:e>
              <m:sup>
                <m:r>
                  <w:rPr>
                    <w:rFonts w:ascii="Cambria Math" w:hAnsi="Cambria Math"/>
                    <w:lang w:val="en-US" w:eastAsia="zh-CN"/>
                  </w:rPr>
                  <m:t>2</m:t>
                </m:r>
              </m:sup>
            </m:s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G</m:t>
                </m:r>
              </m:e>
              <m:sub>
                <m:r>
                  <w:rPr>
                    <w:rFonts w:ascii="Cambria Math" w:hAnsi="Cambria Math"/>
                    <w:lang w:val="en-US" w:eastAsia="zh-CN"/>
                  </w:rPr>
                  <m:t>d</m:t>
                </m:r>
              </m:sub>
              <m:sup>
                <m:r>
                  <w:rPr>
                    <w:rFonts w:ascii="Cambria Math" w:hAnsi="Cambria Math"/>
                    <w:lang w:val="en-US" w:eastAsia="zh-CN"/>
                  </w:rPr>
                  <m:t>2</m:t>
                </m:r>
              </m:sup>
            </m:sSubSup>
          </m:num>
          <m:den>
            <m:r>
              <w:rPr>
                <w:rFonts w:ascii="Cambria Math" w:hAnsi="Cambria Math"/>
                <w:lang w:val="en-US" w:eastAsia="zh-CN"/>
              </w:rPr>
              <m:t>4π</m:t>
            </m:r>
          </m:den>
        </m:f>
        <m:r>
          <w:rPr>
            <w:rFonts w:ascii="Cambria Math" w:hAnsi="Cambria Math"/>
            <w:lang w:val="en-US" w:eastAsia="zh-CN"/>
          </w:rPr>
          <m:t>∙</m:t>
        </m:r>
        <m:r>
          <m:rPr>
            <m:sty m:val="p"/>
          </m:rPr>
          <w:rPr>
            <w:rFonts w:ascii="Cambria Math" w:hAnsi="Cambria Math"/>
            <w:lang w:val="en-US" w:eastAsia="zh-CN"/>
          </w:rPr>
          <m:t xml:space="preserve"> </m:t>
        </m:r>
        <m:r>
          <w:rPr>
            <w:rFonts w:ascii="Cambria Math" w:hAnsi="Cambria Math"/>
            <w:lang w:val="en-US" w:eastAsia="zh-CN"/>
          </w:rPr>
          <m:t>S</m:t>
        </m:r>
        <m:r>
          <m:rPr>
            <m:sty m:val="p"/>
          </m:rPr>
          <w:rPr>
            <w:rFonts w:ascii="Cambria Math" w:hAnsi="Cambria Math"/>
            <w:lang w:val="en-US" w:eastAsia="zh-CN"/>
          </w:rPr>
          <m:t xml:space="preserve"> </m:t>
        </m:r>
      </m:oMath>
      <w:r w:rsidR="0049398C">
        <w:rPr>
          <w:lang w:val="en-US" w:eastAsia="zh-CN"/>
        </w:rPr>
        <w:tab/>
      </w:r>
      <w:r w:rsidR="0049398C">
        <w:rPr>
          <w:lang w:val="en-US" w:eastAsia="zh-CN"/>
        </w:rPr>
        <w:tab/>
        <w:t>(3)</w:t>
      </w:r>
    </w:p>
    <w:p w14:paraId="2B0250DF" w14:textId="77777777" w:rsidR="0049398C" w:rsidRDefault="0049398C" w:rsidP="0049398C">
      <w:pPr>
        <w:rPr>
          <w:lang w:val="en-US"/>
        </w:rPr>
      </w:pPr>
      <w:r>
        <w:rPr>
          <w:lang w:val="en-US"/>
        </w:rPr>
        <w:t xml:space="preserve">Where the </w:t>
      </w:r>
      <m:oMath>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a</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a</m:t>
            </m:r>
          </m:sub>
        </m:sSub>
        <m:r>
          <w:rPr>
            <w:rFonts w:ascii="Cambria Math" w:hAnsi="Cambria Math"/>
            <w:lang w:val="en-US" w:eastAsia="zh-CN"/>
          </w:rPr>
          <m:t>+j</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a</m:t>
            </m:r>
          </m:sub>
        </m:sSub>
        <m:r>
          <w:rPr>
            <w:rFonts w:ascii="Cambria Math" w:hAnsi="Cambria Math"/>
            <w:lang w:val="en-US" w:eastAsia="zh-CN"/>
          </w:rPr>
          <m:t xml:space="preserve"> </m:t>
        </m:r>
      </m:oMath>
      <w:r>
        <w:rPr>
          <w:lang w:val="en-US" w:eastAsia="zh-CN"/>
        </w:rPr>
        <w:t xml:space="preserve"> is complex antenna impedance and </w:t>
      </w:r>
      <m:oMath>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c1,c2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c1,c2</m:t>
            </m:r>
          </m:sub>
        </m:sSub>
        <m:r>
          <w:rPr>
            <w:rFonts w:ascii="Cambria Math" w:hAnsi="Cambria Math"/>
            <w:lang w:val="en-US" w:eastAsia="zh-CN"/>
          </w:rPr>
          <m:t>+j</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c1,c2</m:t>
            </m:r>
          </m:sub>
        </m:sSub>
      </m:oMath>
      <w:r>
        <w:rPr>
          <w:lang w:val="en-US" w:eastAsia="zh-CN"/>
        </w:rPr>
        <w:t xml:space="preserve"> is complex chip load in different modulation status. The antenna impedance and chip load are based on Thevenin equivalent circuit for antenna. </w:t>
      </w:r>
    </w:p>
    <w:p w14:paraId="12E54724" w14:textId="4C1E5A8B" w:rsidR="0049398C" w:rsidRDefault="0049398C" w:rsidP="0049398C">
      <w:pPr>
        <w:rPr>
          <w:lang w:val="en-US" w:eastAsia="zh-CN"/>
        </w:rPr>
      </w:pPr>
      <w:r>
        <w:rPr>
          <w:lang w:val="en-US" w:eastAsia="zh-CN"/>
        </w:rPr>
        <w:t>The backscatter efficiency of the device 1/2a can be defined as</w:t>
      </w:r>
    </w:p>
    <w:p w14:paraId="00E6F88A" w14:textId="77777777" w:rsidR="0049398C" w:rsidRPr="007F3516" w:rsidRDefault="0049398C" w:rsidP="0049398C">
      <w:pPr>
        <w:ind w:left="2880" w:firstLine="720"/>
        <w:rPr>
          <w:lang w:val="en-US" w:eastAsia="zh-CN"/>
        </w:rPr>
      </w:pPr>
      <m:oMath>
        <m:r>
          <w:rPr>
            <w:rFonts w:ascii="Cambria Math" w:hAnsi="Cambria Math"/>
            <w:lang w:val="en-US" w:eastAsia="zh-CN"/>
          </w:rPr>
          <m:t>σ=</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backscatter</m:t>
                </m:r>
              </m:sub>
            </m:sSub>
          </m:num>
          <m:den>
            <m:r>
              <w:rPr>
                <w:rFonts w:ascii="Cambria Math" w:hAnsi="Cambria Math"/>
                <w:lang w:val="en-US" w:eastAsia="zh-CN"/>
              </w:rPr>
              <m:t>S</m:t>
            </m:r>
          </m:den>
        </m:f>
        <m:r>
          <w:rPr>
            <w:rFonts w:ascii="Cambria Math" w:hAnsi="Cambria Math"/>
            <w:lang w:val="en-US" w:eastAsia="zh-CN"/>
          </w:rPr>
          <m:t>=</m:t>
        </m:r>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R</m:t>
                </m:r>
              </m:e>
              <m:sub>
                <m:r>
                  <w:rPr>
                    <w:rFonts w:ascii="Cambria Math" w:hAnsi="Cambria Math"/>
                    <w:lang w:val="en-US" w:eastAsia="zh-CN"/>
                  </w:rPr>
                  <m:t>a</m:t>
                </m:r>
              </m:sub>
              <m:sup>
                <m:r>
                  <w:rPr>
                    <w:rFonts w:ascii="Cambria Math" w:hAnsi="Cambria Math"/>
                    <w:lang w:val="en-US" w:eastAsia="zh-CN"/>
                  </w:rPr>
                  <m:t>2</m:t>
                </m:r>
              </m:sup>
            </m:sSubSup>
          </m:num>
          <m:den>
            <m:sSup>
              <m:sSupPr>
                <m:ctrlPr>
                  <w:rPr>
                    <w:rFonts w:ascii="Cambria Math" w:hAnsi="Cambria Math"/>
                    <w:i/>
                    <w:lang w:val="en-US" w:eastAsia="zh-CN"/>
                  </w:rPr>
                </m:ctrlPr>
              </m:sSupPr>
              <m:e>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a</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c1,c2</m:t>
                        </m:r>
                      </m:sub>
                    </m:sSub>
                  </m:e>
                </m:d>
              </m:e>
              <m:sup>
                <m:r>
                  <w:rPr>
                    <w:rFonts w:ascii="Cambria Math" w:hAnsi="Cambria Math"/>
                    <w:lang w:val="en-US" w:eastAsia="zh-CN"/>
                  </w:rPr>
                  <m:t>2</m:t>
                </m:r>
              </m:sup>
            </m:sSup>
          </m:den>
        </m:f>
        <m:r>
          <w:rPr>
            <w:rFonts w:ascii="Cambria Math" w:hAnsi="Cambria Math"/>
            <w:lang w:val="en-US" w:eastAsia="zh-CN"/>
          </w:rPr>
          <m:t xml:space="preserve">  ∙ </m:t>
        </m:r>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λ</m:t>
                </m:r>
              </m:e>
              <m:sup>
                <m:r>
                  <w:rPr>
                    <w:rFonts w:ascii="Cambria Math" w:hAnsi="Cambria Math"/>
                    <w:lang w:val="en-US" w:eastAsia="zh-CN"/>
                  </w:rPr>
                  <m:t>2</m:t>
                </m:r>
              </m:sup>
            </m:s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G</m:t>
                </m:r>
              </m:e>
              <m:sub>
                <m:r>
                  <w:rPr>
                    <w:rFonts w:ascii="Cambria Math" w:hAnsi="Cambria Math"/>
                    <w:lang w:val="en-US" w:eastAsia="zh-CN"/>
                  </w:rPr>
                  <m:t>d</m:t>
                </m:r>
              </m:sub>
              <m:sup>
                <m:r>
                  <w:rPr>
                    <w:rFonts w:ascii="Cambria Math" w:hAnsi="Cambria Math"/>
                    <w:lang w:val="en-US" w:eastAsia="zh-CN"/>
                  </w:rPr>
                  <m:t>2</m:t>
                </m:r>
              </m:sup>
            </m:sSubSup>
          </m:num>
          <m:den>
            <m:r>
              <w:rPr>
                <w:rFonts w:ascii="Cambria Math" w:hAnsi="Cambria Math"/>
                <w:lang w:val="en-US" w:eastAsia="zh-CN"/>
              </w:rPr>
              <m:t>π</m:t>
            </m:r>
          </m:den>
        </m:f>
      </m:oMath>
      <w:r>
        <w:rPr>
          <w:lang w:val="en-US" w:eastAsia="zh-CN"/>
        </w:rPr>
        <w:t xml:space="preserve"> </w:t>
      </w:r>
      <w:r>
        <w:rPr>
          <w:lang w:val="en-US" w:eastAsia="zh-CN"/>
        </w:rPr>
        <w:tab/>
      </w:r>
      <w:r>
        <w:rPr>
          <w:lang w:val="en-US" w:eastAsia="zh-CN"/>
        </w:rPr>
        <w:tab/>
      </w:r>
      <w:r>
        <w:rPr>
          <w:lang w:val="en-US" w:eastAsia="zh-CN"/>
        </w:rPr>
        <w:tab/>
        <w:t>(4)</w:t>
      </w:r>
    </w:p>
    <w:p w14:paraId="37D96C0C" w14:textId="77777777" w:rsidR="0049398C" w:rsidRDefault="0049398C" w:rsidP="0049398C">
      <w:pPr>
        <w:rPr>
          <w:lang w:val="en-US"/>
        </w:rPr>
      </w:pPr>
      <w:r>
        <w:rPr>
          <w:lang w:val="en-US"/>
        </w:rPr>
        <w:t>The received backscattered signal at the test device:</w:t>
      </w:r>
    </w:p>
    <w:p w14:paraId="2B12DEC1" w14:textId="77777777" w:rsidR="0049398C" w:rsidRDefault="006213F7" w:rsidP="0049398C">
      <w:pPr>
        <w:ind w:left="2880" w:firstLine="720"/>
        <w:rPr>
          <w:lang w:val="en-US"/>
        </w:rPr>
      </w:pP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received</m:t>
            </m:r>
          </m:sub>
        </m:sSub>
        <m:r>
          <w:rPr>
            <w:rFonts w:ascii="Cambria Math" w:hAnsi="Cambria Math"/>
            <w:lang w:val="en-US" w:eastAsia="zh-CN"/>
          </w:rPr>
          <m:t>=</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backscatter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r</m:t>
                </m:r>
              </m:sub>
            </m:sSub>
          </m:num>
          <m:den>
            <m:r>
              <w:rPr>
                <w:rFonts w:ascii="Cambria Math" w:hAnsi="Cambria Math"/>
                <w:lang w:val="en-US" w:eastAsia="zh-CN"/>
              </w:rPr>
              <m:t>4π</m:t>
            </m:r>
            <m:sSup>
              <m:sSupPr>
                <m:ctrlPr>
                  <w:rPr>
                    <w:rFonts w:ascii="Cambria Math" w:hAnsi="Cambria Math"/>
                    <w:i/>
                    <w:lang w:val="en-US" w:eastAsia="zh-CN"/>
                  </w:rPr>
                </m:ctrlPr>
              </m:sSupPr>
              <m:e>
                <m:r>
                  <w:rPr>
                    <w:rFonts w:ascii="Cambria Math" w:hAnsi="Cambria Math"/>
                    <w:lang w:val="en-US" w:eastAsia="zh-CN"/>
                  </w:rPr>
                  <m:t>r</m:t>
                </m:r>
              </m:e>
              <m:sup>
                <m:r>
                  <w:rPr>
                    <w:rFonts w:ascii="Cambria Math" w:hAnsi="Cambria Math"/>
                    <w:lang w:val="en-US" w:eastAsia="zh-CN"/>
                  </w:rPr>
                  <m:t>2</m:t>
                </m:r>
              </m:sup>
            </m:sSup>
          </m:den>
        </m:f>
        <m:r>
          <w:rPr>
            <w:rFonts w:ascii="Cambria Math" w:hAnsi="Cambria Math"/>
            <w:lang w:val="en-US" w:eastAsia="zh-CN"/>
          </w:rPr>
          <m:t>=</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t</m:t>
                </m:r>
              </m:sub>
            </m:sSub>
          </m:num>
          <m:den>
            <m:r>
              <w:rPr>
                <w:rFonts w:ascii="Cambria Math" w:hAnsi="Cambria Math"/>
                <w:lang w:val="en-US" w:eastAsia="zh-CN"/>
              </w:rPr>
              <m:t>4π</m:t>
            </m:r>
            <m:sSup>
              <m:sSupPr>
                <m:ctrlPr>
                  <w:rPr>
                    <w:rFonts w:ascii="Cambria Math" w:hAnsi="Cambria Math"/>
                    <w:i/>
                    <w:lang w:val="en-US" w:eastAsia="zh-CN"/>
                  </w:rPr>
                </m:ctrlPr>
              </m:sSupPr>
              <m:e>
                <m:r>
                  <w:rPr>
                    <w:rFonts w:ascii="Cambria Math" w:hAnsi="Cambria Math"/>
                    <w:lang w:val="en-US" w:eastAsia="zh-CN"/>
                  </w:rPr>
                  <m:t>r</m:t>
                </m:r>
              </m:e>
              <m:sup>
                <m:r>
                  <w:rPr>
                    <w:rFonts w:ascii="Cambria Math" w:hAnsi="Cambria Math"/>
                    <w:lang w:val="en-US" w:eastAsia="zh-CN"/>
                  </w:rPr>
                  <m:t>2</m:t>
                </m:r>
              </m:sup>
            </m:sSup>
          </m:den>
        </m:f>
        <m:r>
          <w:rPr>
            <w:rFonts w:ascii="Cambria Math" w:hAnsi="Cambria Math"/>
            <w:lang w:val="en-US" w:eastAsia="zh-CN"/>
          </w:rPr>
          <m:t xml:space="preserve"> ∙</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r</m:t>
                </m:r>
              </m:sub>
            </m:sSub>
          </m:num>
          <m:den>
            <m:r>
              <w:rPr>
                <w:rFonts w:ascii="Cambria Math" w:hAnsi="Cambria Math"/>
                <w:lang w:val="en-US" w:eastAsia="zh-CN"/>
              </w:rPr>
              <m:t>4π</m:t>
            </m:r>
            <m:sSup>
              <m:sSupPr>
                <m:ctrlPr>
                  <w:rPr>
                    <w:rFonts w:ascii="Cambria Math" w:hAnsi="Cambria Math"/>
                    <w:i/>
                    <w:lang w:val="en-US" w:eastAsia="zh-CN"/>
                  </w:rPr>
                </m:ctrlPr>
              </m:sSupPr>
              <m:e>
                <m:r>
                  <w:rPr>
                    <w:rFonts w:ascii="Cambria Math" w:hAnsi="Cambria Math"/>
                    <w:lang w:val="en-US" w:eastAsia="zh-CN"/>
                  </w:rPr>
                  <m:t>r</m:t>
                </m:r>
              </m:e>
              <m:sup>
                <m:r>
                  <w:rPr>
                    <w:rFonts w:ascii="Cambria Math" w:hAnsi="Cambria Math"/>
                    <w:lang w:val="en-US" w:eastAsia="zh-CN"/>
                  </w:rPr>
                  <m:t>2</m:t>
                </m:r>
              </m:sup>
            </m:sSup>
          </m:den>
        </m:f>
        <m:r>
          <w:rPr>
            <w:rFonts w:ascii="Cambria Math" w:hAnsi="Cambria Math"/>
            <w:lang w:val="en-US" w:eastAsia="zh-CN"/>
          </w:rPr>
          <m:t>∙σ</m:t>
        </m:r>
      </m:oMath>
      <w:r w:rsidR="0049398C">
        <w:rPr>
          <w:lang w:val="en-US" w:eastAsia="zh-CN"/>
        </w:rPr>
        <w:t xml:space="preserve"> </w:t>
      </w:r>
      <w:r w:rsidR="0049398C">
        <w:rPr>
          <w:lang w:val="en-US" w:eastAsia="zh-CN"/>
        </w:rPr>
        <w:tab/>
      </w:r>
      <w:r w:rsidR="0049398C">
        <w:rPr>
          <w:lang w:val="en-US" w:eastAsia="zh-CN"/>
        </w:rPr>
        <w:tab/>
      </w:r>
      <w:r w:rsidR="0049398C">
        <w:rPr>
          <w:lang w:val="en-US" w:eastAsia="zh-CN"/>
        </w:rPr>
        <w:tab/>
      </w:r>
      <w:r w:rsidR="0049398C">
        <w:rPr>
          <w:lang w:val="en-US" w:eastAsia="zh-CN"/>
        </w:rPr>
        <w:tab/>
        <w:t>(5)</w:t>
      </w:r>
    </w:p>
    <w:p w14:paraId="0DF8619E" w14:textId="22D0A328" w:rsidR="0049398C" w:rsidRDefault="0049398C" w:rsidP="0049398C">
      <w:pPr>
        <w:rPr>
          <w:lang w:val="en-US"/>
        </w:rPr>
      </w:pPr>
      <w:r>
        <w:rPr>
          <w:lang w:val="en-US"/>
        </w:rPr>
        <w:t xml:space="preserve">With the above measurement procedure, the </w:t>
      </w:r>
      <w:r w:rsidR="00B179A3">
        <w:rPr>
          <w:lang w:val="en-US"/>
        </w:rPr>
        <w:t>backscatter</w:t>
      </w:r>
      <w:r>
        <w:rPr>
          <w:lang w:val="en-US"/>
        </w:rPr>
        <w:t xml:space="preserve"> efficiency can be derived from the received modulation signal power and transmission power of the CW signal. </w:t>
      </w:r>
      <w:r w:rsidR="00EA0494">
        <w:rPr>
          <w:lang w:val="en-US"/>
        </w:rPr>
        <w:t xml:space="preserve">As the received power only relevant to the sideband of received signal, this signal power corresponding to the differential vector </w:t>
      </w:r>
      <w:r w:rsidR="00A9491F">
        <w:rPr>
          <w:lang w:val="en-US"/>
        </w:rPr>
        <w:t xml:space="preserve">RCS of two different modulation status. </w:t>
      </w:r>
    </w:p>
    <w:p w14:paraId="12AB5E8B" w14:textId="147EC2B5" w:rsidR="0049398C" w:rsidRDefault="0049398C" w:rsidP="00D034ED">
      <w:pPr>
        <w:rPr>
          <w:lang w:val="en-US"/>
        </w:rPr>
      </w:pPr>
      <w:r>
        <w:rPr>
          <w:lang w:val="en-US"/>
        </w:rPr>
        <w:t>In [</w:t>
      </w:r>
      <w:r w:rsidR="00CA42E0">
        <w:rPr>
          <w:lang w:val="en-US"/>
        </w:rPr>
        <w:t>4</w:t>
      </w:r>
      <w:r>
        <w:rPr>
          <w:lang w:val="en-US"/>
        </w:rPr>
        <w:t xml:space="preserve">], the modulation efficiency is also defined which is proportional to differential radar cross section in two different modulation status. </w:t>
      </w:r>
      <w:r w:rsidR="008C421A">
        <w:rPr>
          <w:lang w:val="en-US"/>
        </w:rPr>
        <w:t xml:space="preserve">In our opinion the modulation efficiency or backscatter efficiency </w:t>
      </w:r>
      <w:r w:rsidR="006779D8">
        <w:rPr>
          <w:lang w:val="en-US"/>
        </w:rPr>
        <w:t>can be defined</w:t>
      </w:r>
      <w:r w:rsidR="00E30846">
        <w:rPr>
          <w:lang w:val="en-US"/>
        </w:rPr>
        <w:t xml:space="preserve"> as requirement.</w:t>
      </w:r>
    </w:p>
    <w:p w14:paraId="5356BB62" w14:textId="3C84A8E9" w:rsidR="0049398C" w:rsidRDefault="0049398C" w:rsidP="0049398C">
      <w:pPr>
        <w:rPr>
          <w:lang w:val="en-US"/>
        </w:rPr>
      </w:pPr>
      <w:r>
        <w:rPr>
          <w:lang w:val="en-US"/>
        </w:rPr>
        <w:t xml:space="preserve">In the test equipment receiver, the received power </w:t>
      </w:r>
      <w:r w:rsidR="001707A5">
        <w:rPr>
          <w:lang w:val="en-US"/>
        </w:rPr>
        <w:t xml:space="preserve">of </w:t>
      </w:r>
      <w:r>
        <w:rPr>
          <w:lang w:val="en-US"/>
        </w:rPr>
        <w:t xml:space="preserve">modulated signal can be measured and therefore, the modulation efficiency or the backscatter </w:t>
      </w:r>
      <w:r w:rsidR="00BF1B7A">
        <w:rPr>
          <w:lang w:val="en-US"/>
        </w:rPr>
        <w:t>efficiency</w:t>
      </w:r>
      <w:r>
        <w:rPr>
          <w:lang w:val="en-US"/>
        </w:rPr>
        <w:t xml:space="preserve"> can be derived. </w:t>
      </w:r>
    </w:p>
    <w:p w14:paraId="415F83FB" w14:textId="1ED2343F" w:rsidR="0049398C" w:rsidRDefault="0049398C" w:rsidP="00BF1B7A">
      <w:pPr>
        <w:pStyle w:val="Observation"/>
        <w:ind w:left="360"/>
        <w:rPr>
          <w:lang w:val="en-US"/>
        </w:rPr>
      </w:pPr>
      <w:bookmarkStart w:id="0" w:name="_Ref189152299"/>
      <w:r>
        <w:rPr>
          <w:lang w:val="en-US"/>
        </w:rPr>
        <w:t xml:space="preserve">The modulation efficiency or backscatter </w:t>
      </w:r>
      <w:r w:rsidR="00BF1B7A">
        <w:rPr>
          <w:lang w:val="en-US"/>
        </w:rPr>
        <w:t>efficiency</w:t>
      </w:r>
      <w:r>
        <w:rPr>
          <w:lang w:val="en-US"/>
        </w:rPr>
        <w:t xml:space="preserve"> can be derived with proper measurement.</w:t>
      </w:r>
      <w:bookmarkEnd w:id="0"/>
    </w:p>
    <w:p w14:paraId="085704CF" w14:textId="77777777" w:rsidR="0049398C" w:rsidRDefault="0049398C" w:rsidP="00BF1B7A">
      <w:pPr>
        <w:pStyle w:val="Observation"/>
        <w:numPr>
          <w:ilvl w:val="0"/>
          <w:numId w:val="0"/>
        </w:numPr>
        <w:rPr>
          <w:lang w:val="en-US"/>
        </w:rPr>
      </w:pPr>
    </w:p>
    <w:p w14:paraId="0D603DC3" w14:textId="20F8EBF2" w:rsidR="0049398C" w:rsidRDefault="0049398C" w:rsidP="00BF1B7A">
      <w:pPr>
        <w:pStyle w:val="Observation"/>
        <w:numPr>
          <w:ilvl w:val="0"/>
          <w:numId w:val="0"/>
        </w:numPr>
        <w:rPr>
          <w:lang w:val="en-US"/>
        </w:rPr>
      </w:pPr>
      <w:r>
        <w:rPr>
          <w:lang w:val="en-US"/>
        </w:rPr>
        <w:t xml:space="preserve">Proposal </w:t>
      </w:r>
      <w:r w:rsidR="00F323AD">
        <w:rPr>
          <w:lang w:val="en-US"/>
        </w:rPr>
        <w:t>1</w:t>
      </w:r>
      <w:r>
        <w:rPr>
          <w:lang w:val="en-US"/>
        </w:rPr>
        <w:t xml:space="preserve">: Specify the backscatter </w:t>
      </w:r>
      <w:r w:rsidR="001C2AF2">
        <w:rPr>
          <w:lang w:val="en-US"/>
        </w:rPr>
        <w:t>efficiency</w:t>
      </w:r>
      <w:r>
        <w:rPr>
          <w:lang w:val="en-US"/>
        </w:rPr>
        <w:t xml:space="preserve"> requirement for device 1/2a.</w:t>
      </w:r>
    </w:p>
    <w:p w14:paraId="402E1D09" w14:textId="77777777" w:rsidR="0049398C" w:rsidRDefault="0049398C" w:rsidP="0049398C">
      <w:pPr>
        <w:rPr>
          <w:lang w:val="en-US"/>
        </w:rPr>
      </w:pPr>
    </w:p>
    <w:p w14:paraId="441CA8C7" w14:textId="413068F5" w:rsidR="0049398C" w:rsidRDefault="00025876" w:rsidP="0049398C">
      <w:pPr>
        <w:rPr>
          <w:lang w:val="en-US" w:eastAsia="zh-CN"/>
        </w:rPr>
      </w:pPr>
      <w:r>
        <w:rPr>
          <w:lang w:val="en-US"/>
        </w:rPr>
        <w:t xml:space="preserve">For </w:t>
      </w:r>
      <w:r w:rsidR="00E30846">
        <w:rPr>
          <w:lang w:val="en-US"/>
        </w:rPr>
        <w:t xml:space="preserve">modulation signal quality requirement, </w:t>
      </w:r>
      <w:r w:rsidR="00FB6587">
        <w:rPr>
          <w:lang w:val="en-US"/>
        </w:rPr>
        <w:t xml:space="preserve">the </w:t>
      </w:r>
      <w:r w:rsidR="00E30846">
        <w:rPr>
          <w:lang w:val="en-US"/>
        </w:rPr>
        <w:t xml:space="preserve">SNR degradation </w:t>
      </w:r>
      <w:r w:rsidR="00FB6587">
        <w:rPr>
          <w:lang w:val="en-US"/>
        </w:rPr>
        <w:t xml:space="preserve">of a signal can be </w:t>
      </w:r>
      <w:r w:rsidR="005466C9">
        <w:rPr>
          <w:lang w:val="en-US"/>
        </w:rPr>
        <w:t xml:space="preserve">contributed by </w:t>
      </w:r>
      <w:r w:rsidR="00AB4BCF">
        <w:rPr>
          <w:lang w:val="en-US"/>
        </w:rPr>
        <w:t>intrinsic noise from the hardware</w:t>
      </w:r>
      <w:r w:rsidR="009637B2">
        <w:rPr>
          <w:lang w:val="en-US"/>
        </w:rPr>
        <w:t xml:space="preserve"> (e.g </w:t>
      </w:r>
      <w:r w:rsidR="005466C9">
        <w:rPr>
          <w:lang w:val="en-US"/>
        </w:rPr>
        <w:t xml:space="preserve">the intermodulation </w:t>
      </w:r>
      <w:r w:rsidR="00112531">
        <w:rPr>
          <w:lang w:val="en-US"/>
        </w:rPr>
        <w:t>product</w:t>
      </w:r>
      <w:r w:rsidR="00EA3E15">
        <w:rPr>
          <w:lang w:val="en-US"/>
        </w:rPr>
        <w:t xml:space="preserve"> </w:t>
      </w:r>
      <w:r w:rsidR="009637B2">
        <w:rPr>
          <w:lang w:val="en-US"/>
        </w:rPr>
        <w:t xml:space="preserve">from non-linear PA) and EVM can be </w:t>
      </w:r>
      <w:r w:rsidR="00527D98">
        <w:rPr>
          <w:lang w:val="en-US"/>
        </w:rPr>
        <w:t xml:space="preserve">measured for legacy system. </w:t>
      </w:r>
      <w:r w:rsidR="00A42C17">
        <w:rPr>
          <w:lang w:val="en-US"/>
        </w:rPr>
        <w:t>For the backscatter signal modulation, modulation is done by switching different antenna impedance</w:t>
      </w:r>
      <w:r w:rsidR="006263F2">
        <w:rPr>
          <w:lang w:val="en-US"/>
        </w:rPr>
        <w:t xml:space="preserve"> and therefore, the</w:t>
      </w:r>
      <w:r w:rsidR="00071BEF">
        <w:rPr>
          <w:lang w:val="en-US"/>
        </w:rPr>
        <w:t xml:space="preserve"> lowest power for </w:t>
      </w:r>
      <w:r w:rsidR="004D2E49">
        <w:rPr>
          <w:lang w:val="en-US"/>
        </w:rPr>
        <w:t xml:space="preserve">decoding can be tested with a minimum received power using the equation (5), assuming the </w:t>
      </w:r>
      <m:oMath>
        <m:r>
          <w:rPr>
            <w:rFonts w:ascii="Cambria Math" w:hAnsi="Cambria Math"/>
            <w:lang w:val="en-US" w:eastAsia="zh-CN"/>
          </w:rPr>
          <m:t>σ</m:t>
        </m:r>
      </m:oMath>
      <w:r w:rsidR="004D2E49">
        <w:rPr>
          <w:lang w:val="en-US" w:eastAsia="zh-CN"/>
        </w:rPr>
        <w:t xml:space="preserve"> is fixed</w:t>
      </w:r>
      <w:r w:rsidR="00790299">
        <w:rPr>
          <w:lang w:val="en-US" w:eastAsia="zh-CN"/>
        </w:rPr>
        <w:t xml:space="preserve"> and all distance and transmit power is known. </w:t>
      </w:r>
      <w:r w:rsidR="009014D1">
        <w:rPr>
          <w:lang w:val="en-US" w:eastAsia="zh-CN"/>
        </w:rPr>
        <w:t xml:space="preserve">As the backscattering efficiency is derived from (5) and once </w:t>
      </w:r>
      <m:oMath>
        <m:r>
          <w:rPr>
            <w:rFonts w:ascii="Cambria Math" w:hAnsi="Cambria Math"/>
            <w:lang w:val="en-US" w:eastAsia="zh-CN"/>
          </w:rPr>
          <m:t>σ</m:t>
        </m:r>
      </m:oMath>
      <w:r w:rsidR="009014D1">
        <w:rPr>
          <w:lang w:val="en-US" w:eastAsia="zh-CN"/>
        </w:rPr>
        <w:t xml:space="preserve"> is known and other parameter in (5) is fixed, so </w:t>
      </w:r>
      <w:r w:rsidR="00FF77D4">
        <w:rPr>
          <w:lang w:val="en-US" w:eastAsia="zh-CN"/>
        </w:rPr>
        <w:t xml:space="preserve">such minimum received power can be derived. </w:t>
      </w:r>
      <w:r w:rsidR="00681796">
        <w:rPr>
          <w:lang w:val="en-US" w:eastAsia="zh-CN"/>
        </w:rPr>
        <w:t xml:space="preserve">So there is dependency between modulation signal quality and backscatter efficiency. </w:t>
      </w:r>
      <w:r w:rsidR="007F21BF">
        <w:rPr>
          <w:lang w:val="en-US" w:eastAsia="zh-CN"/>
        </w:rPr>
        <w:t xml:space="preserve">If the min received power and a required reader range is specified, the </w:t>
      </w:r>
      <w:r w:rsidR="005212C6">
        <w:rPr>
          <w:lang w:val="en-US" w:eastAsia="zh-CN"/>
        </w:rPr>
        <w:t>backscatter efficiency can be decided and specified as requirement, if so, no need to specify the modulation signal quality.</w:t>
      </w:r>
    </w:p>
    <w:p w14:paraId="5A5573C7" w14:textId="09639962" w:rsidR="005212C6" w:rsidRDefault="003F545B" w:rsidP="003F545B">
      <w:pPr>
        <w:pStyle w:val="Observation"/>
        <w:rPr>
          <w:lang w:val="en-US"/>
        </w:rPr>
      </w:pPr>
      <w:bookmarkStart w:id="1" w:name="_Ref189152308"/>
      <w:r>
        <w:rPr>
          <w:lang w:val="en-US"/>
        </w:rPr>
        <w:t xml:space="preserve">The modulation signal quality can depend on the backscatter efficiency if </w:t>
      </w:r>
      <w:r w:rsidR="00A838F0">
        <w:rPr>
          <w:lang w:val="en-US"/>
        </w:rPr>
        <w:t>backscatter efficiency should be specified according to a predefined reader range and min power for decoding of D2R signal.</w:t>
      </w:r>
      <w:bookmarkEnd w:id="1"/>
    </w:p>
    <w:p w14:paraId="14751694" w14:textId="77777777" w:rsidR="00A838F0" w:rsidRDefault="00A838F0" w:rsidP="00A838F0">
      <w:pPr>
        <w:pStyle w:val="Observation"/>
        <w:numPr>
          <w:ilvl w:val="0"/>
          <w:numId w:val="0"/>
        </w:numPr>
        <w:ind w:left="927"/>
        <w:rPr>
          <w:lang w:val="en-US"/>
        </w:rPr>
      </w:pPr>
    </w:p>
    <w:p w14:paraId="39509E74" w14:textId="41E604D0" w:rsidR="007A475E" w:rsidRDefault="00A838F0" w:rsidP="00A838F0">
      <w:pPr>
        <w:pStyle w:val="Observation"/>
        <w:numPr>
          <w:ilvl w:val="0"/>
          <w:numId w:val="0"/>
        </w:numPr>
        <w:rPr>
          <w:lang w:val="en-US"/>
        </w:rPr>
      </w:pPr>
      <w:r>
        <w:rPr>
          <w:lang w:val="en-US"/>
        </w:rPr>
        <w:t xml:space="preserve">Proposal </w:t>
      </w:r>
      <w:r w:rsidR="00F323AD">
        <w:rPr>
          <w:lang w:val="en-US"/>
        </w:rPr>
        <w:t>2</w:t>
      </w:r>
      <w:r>
        <w:rPr>
          <w:lang w:val="en-US"/>
        </w:rPr>
        <w:t xml:space="preserve">: </w:t>
      </w:r>
      <w:r w:rsidR="007A475E">
        <w:rPr>
          <w:lang w:val="en-US"/>
        </w:rPr>
        <w:t xml:space="preserve">discuss whether the </w:t>
      </w:r>
      <w:r w:rsidR="007A475E" w:rsidRPr="007A475E">
        <w:rPr>
          <w:lang w:val="en-US"/>
        </w:rPr>
        <w:t xml:space="preserve">modulation signal quality requirement </w:t>
      </w:r>
      <w:r w:rsidR="007A475E">
        <w:rPr>
          <w:lang w:val="en-US"/>
        </w:rPr>
        <w:t>can be depending on backscatter efficiency.</w:t>
      </w:r>
    </w:p>
    <w:p w14:paraId="6E4B129D" w14:textId="6F22E4E2" w:rsidR="00EF7626" w:rsidRDefault="00EF7626" w:rsidP="00EF7626">
      <w:pPr>
        <w:pStyle w:val="Heading2"/>
        <w:rPr>
          <w:lang w:val="en-US"/>
        </w:rPr>
      </w:pPr>
      <w:r>
        <w:rPr>
          <w:lang w:val="en-US"/>
        </w:rPr>
        <w:t>Rx requirements</w:t>
      </w:r>
    </w:p>
    <w:p w14:paraId="0C1AA225" w14:textId="49CE95EC" w:rsidR="00EF7626" w:rsidRDefault="00EF7626" w:rsidP="00FD4399">
      <w:pPr>
        <w:rPr>
          <w:lang w:val="en-US"/>
        </w:rPr>
      </w:pPr>
      <w:r>
        <w:rPr>
          <w:lang w:val="en-US"/>
        </w:rPr>
        <w:t>In WF</w:t>
      </w:r>
      <w:r w:rsidR="00E57C2B">
        <w:rPr>
          <w:lang w:val="en-US"/>
        </w:rPr>
        <w:t xml:space="preserve"> [3]</w:t>
      </w:r>
      <w:r w:rsidR="00093F02">
        <w:rPr>
          <w:lang w:val="en-US"/>
        </w:rPr>
        <w:t xml:space="preserve">, the REFSENS, maximum input power and </w:t>
      </w:r>
      <w:r w:rsidR="004B0B90">
        <w:rPr>
          <w:lang w:val="en-US"/>
        </w:rPr>
        <w:t>interference rejection to be decided.</w:t>
      </w:r>
    </w:p>
    <w:p w14:paraId="15940424" w14:textId="5AE3AE85" w:rsidR="005D0BC5" w:rsidRDefault="004B0B90" w:rsidP="00FD4399">
      <w:pPr>
        <w:rPr>
          <w:lang w:val="en-US"/>
        </w:rPr>
      </w:pPr>
      <w:r>
        <w:rPr>
          <w:lang w:val="en-US"/>
        </w:rPr>
        <w:t>For device 1 harvesting the RF energy,</w:t>
      </w:r>
      <w:r w:rsidR="00DE0F44">
        <w:rPr>
          <w:lang w:val="en-US"/>
        </w:rPr>
        <w:t xml:space="preserve"> it may be useful to discuss </w:t>
      </w:r>
      <w:r w:rsidR="00CB4456">
        <w:rPr>
          <w:lang w:val="en-US"/>
        </w:rPr>
        <w:t xml:space="preserve">whether to have EH </w:t>
      </w:r>
      <w:r w:rsidR="002C2D88">
        <w:rPr>
          <w:lang w:val="en-US"/>
        </w:rPr>
        <w:t>sensitivity as one requirement</w:t>
      </w:r>
      <w:r w:rsidR="00DE0F44">
        <w:rPr>
          <w:lang w:val="en-US"/>
        </w:rPr>
        <w:t xml:space="preserve">. As the </w:t>
      </w:r>
      <w:r w:rsidR="00694CE6">
        <w:rPr>
          <w:lang w:val="en-US"/>
        </w:rPr>
        <w:t xml:space="preserve">energy harvesting sensitivity may be </w:t>
      </w:r>
      <w:r w:rsidR="00A97B57">
        <w:rPr>
          <w:lang w:val="en-US"/>
        </w:rPr>
        <w:t>different</w:t>
      </w:r>
      <w:r w:rsidR="00694CE6">
        <w:rPr>
          <w:lang w:val="en-US"/>
        </w:rPr>
        <w:t xml:space="preserve"> </w:t>
      </w:r>
      <w:r w:rsidR="00A97B57">
        <w:rPr>
          <w:lang w:val="en-US"/>
        </w:rPr>
        <w:t>with</w:t>
      </w:r>
      <w:r w:rsidR="004476BB">
        <w:rPr>
          <w:lang w:val="en-US"/>
        </w:rPr>
        <w:t xml:space="preserve"> the REFSENS, </w:t>
      </w:r>
      <w:r w:rsidR="00084A85">
        <w:rPr>
          <w:lang w:val="en-US"/>
        </w:rPr>
        <w:t xml:space="preserve">for D1T1-B, the device can be illuminated with CW or other RF signal but still have a different REFSENS specified </w:t>
      </w:r>
      <w:r w:rsidR="005B2D6E">
        <w:rPr>
          <w:lang w:val="en-US"/>
        </w:rPr>
        <w:t xml:space="preserve">and as such, the </w:t>
      </w:r>
      <w:r w:rsidR="00844EBE">
        <w:rPr>
          <w:lang w:val="en-US"/>
        </w:rPr>
        <w:t>OTA test can be set up with</w:t>
      </w:r>
      <w:r w:rsidR="005B2D6E">
        <w:rPr>
          <w:lang w:val="en-US"/>
        </w:rPr>
        <w:t xml:space="preserve"> </w:t>
      </w:r>
      <w:r w:rsidR="007C5807">
        <w:rPr>
          <w:lang w:val="en-US"/>
        </w:rPr>
        <w:t xml:space="preserve">the knowledge </w:t>
      </w:r>
      <w:r w:rsidR="00844EBE">
        <w:rPr>
          <w:lang w:val="en-US"/>
        </w:rPr>
        <w:t>both</w:t>
      </w:r>
      <w:r w:rsidR="005B2D6E">
        <w:rPr>
          <w:lang w:val="en-US"/>
        </w:rPr>
        <w:t xml:space="preserve"> EH sensitivity </w:t>
      </w:r>
      <w:r w:rsidR="00844EBE">
        <w:rPr>
          <w:lang w:val="en-US"/>
        </w:rPr>
        <w:t>and</w:t>
      </w:r>
      <w:r w:rsidR="005B2D6E">
        <w:rPr>
          <w:lang w:val="en-US"/>
        </w:rPr>
        <w:t xml:space="preserve"> REFSENS. </w:t>
      </w:r>
      <w:r w:rsidR="00D35A07">
        <w:rPr>
          <w:lang w:val="en-US"/>
        </w:rPr>
        <w:t xml:space="preserve"> </w:t>
      </w:r>
    </w:p>
    <w:p w14:paraId="74158B13" w14:textId="41FEB164" w:rsidR="00527AFB" w:rsidRPr="00527AFB" w:rsidRDefault="00527AFB" w:rsidP="00F323AD">
      <w:pPr>
        <w:pStyle w:val="Observation"/>
        <w:rPr>
          <w:lang w:val="en-US"/>
        </w:rPr>
      </w:pPr>
      <w:bookmarkStart w:id="2" w:name="_Ref189152335"/>
      <w:r>
        <w:rPr>
          <w:lang w:val="en-US"/>
        </w:rPr>
        <w:t xml:space="preserve">The EH sensitivity and REFSENS both should be known for the </w:t>
      </w:r>
      <w:r w:rsidR="00730B24">
        <w:rPr>
          <w:lang w:val="en-US"/>
        </w:rPr>
        <w:t>RF test.</w:t>
      </w:r>
      <w:bookmarkEnd w:id="2"/>
    </w:p>
    <w:p w14:paraId="2549CC34" w14:textId="77777777" w:rsidR="00527AFB" w:rsidRDefault="00527AFB" w:rsidP="00FD4399">
      <w:pPr>
        <w:rPr>
          <w:lang w:val="en-US"/>
        </w:rPr>
      </w:pPr>
    </w:p>
    <w:p w14:paraId="6A3EAE1B" w14:textId="72E93789" w:rsidR="00D35A07" w:rsidRDefault="00D35A07" w:rsidP="00FD4399">
      <w:pPr>
        <w:rPr>
          <w:lang w:val="en-US"/>
        </w:rPr>
      </w:pPr>
      <w:r>
        <w:rPr>
          <w:lang w:val="en-US"/>
        </w:rPr>
        <w:t>According to the coexisting assumption in SI phase, the CW node is co-located with reader, implying</w:t>
      </w:r>
      <w:r w:rsidR="00176676">
        <w:rPr>
          <w:lang w:val="en-US"/>
        </w:rPr>
        <w:t xml:space="preserve"> the EH sensitivity also play role in the reader coverage and therefore, RAN4 needs to discuss whether a EH sensitivity should be specified</w:t>
      </w:r>
      <w:r w:rsidR="00527AFB">
        <w:rPr>
          <w:lang w:val="en-US"/>
        </w:rPr>
        <w:t>.</w:t>
      </w:r>
      <w:r w:rsidR="00785C3B">
        <w:rPr>
          <w:lang w:val="en-US"/>
        </w:rPr>
        <w:t xml:space="preserve"> Our opinion is that if coexisting simulation is not changed, </w:t>
      </w:r>
      <w:r w:rsidR="005F2333">
        <w:rPr>
          <w:lang w:val="en-US"/>
        </w:rPr>
        <w:t>EH sensitivity should be specified otherwise the system may not work as expected.</w:t>
      </w:r>
    </w:p>
    <w:p w14:paraId="768B8B00" w14:textId="3CA04D00" w:rsidR="00740E96" w:rsidRDefault="00740E96" w:rsidP="005F2333">
      <w:pPr>
        <w:pStyle w:val="Observation"/>
        <w:ind w:left="360"/>
        <w:rPr>
          <w:lang w:val="en-US"/>
        </w:rPr>
      </w:pPr>
      <w:bookmarkStart w:id="3" w:name="_Ref189152345"/>
      <w:r>
        <w:rPr>
          <w:lang w:val="en-US"/>
        </w:rPr>
        <w:lastRenderedPageBreak/>
        <w:t xml:space="preserve">Energy </w:t>
      </w:r>
      <w:r w:rsidR="001E4A93">
        <w:rPr>
          <w:lang w:val="en-US"/>
        </w:rPr>
        <w:t>harvesting</w:t>
      </w:r>
      <w:r>
        <w:rPr>
          <w:lang w:val="en-US"/>
        </w:rPr>
        <w:t xml:space="preserve"> </w:t>
      </w:r>
      <w:r w:rsidR="001E4A93">
        <w:rPr>
          <w:lang w:val="en-US"/>
        </w:rPr>
        <w:t>sensitivity</w:t>
      </w:r>
      <w:r>
        <w:rPr>
          <w:lang w:val="en-US"/>
        </w:rPr>
        <w:t xml:space="preserve"> </w:t>
      </w:r>
      <w:r w:rsidR="00730B24">
        <w:rPr>
          <w:lang w:val="en-US"/>
        </w:rPr>
        <w:t xml:space="preserve">relevant to the </w:t>
      </w:r>
      <w:r w:rsidR="00785C3B">
        <w:rPr>
          <w:lang w:val="en-US"/>
        </w:rPr>
        <w:t xml:space="preserve">reader range </w:t>
      </w:r>
      <w:r w:rsidR="001E4A93">
        <w:rPr>
          <w:lang w:val="en-US"/>
        </w:rPr>
        <w:t xml:space="preserve">for </w:t>
      </w:r>
      <w:r w:rsidR="00A91D2A">
        <w:rPr>
          <w:lang w:val="en-US"/>
        </w:rPr>
        <w:t>D1T1-B deployment</w:t>
      </w:r>
      <w:bookmarkEnd w:id="3"/>
    </w:p>
    <w:p w14:paraId="3922DD8D" w14:textId="77777777" w:rsidR="00785C3B" w:rsidRPr="00740E96" w:rsidRDefault="00785C3B" w:rsidP="005F2333">
      <w:pPr>
        <w:pStyle w:val="Observation"/>
        <w:numPr>
          <w:ilvl w:val="0"/>
          <w:numId w:val="0"/>
        </w:numPr>
        <w:ind w:left="360" w:hanging="360"/>
        <w:rPr>
          <w:lang w:val="en-US"/>
        </w:rPr>
      </w:pPr>
    </w:p>
    <w:p w14:paraId="0543C72A" w14:textId="0FEBF8FF" w:rsidR="005F2333" w:rsidRDefault="005F2333" w:rsidP="005F2333">
      <w:pPr>
        <w:pStyle w:val="Observation"/>
        <w:numPr>
          <w:ilvl w:val="0"/>
          <w:numId w:val="0"/>
        </w:numPr>
        <w:rPr>
          <w:lang w:val="en-US"/>
        </w:rPr>
      </w:pPr>
      <w:r>
        <w:rPr>
          <w:lang w:val="en-US"/>
        </w:rPr>
        <w:t xml:space="preserve">Proposal </w:t>
      </w:r>
      <w:r w:rsidR="00F323AD">
        <w:rPr>
          <w:lang w:val="en-US"/>
        </w:rPr>
        <w:t>3</w:t>
      </w:r>
      <w:r>
        <w:rPr>
          <w:lang w:val="en-US"/>
        </w:rPr>
        <w:t xml:space="preserve">: Specify both the REFSENS and EH sensitivity. </w:t>
      </w:r>
    </w:p>
    <w:p w14:paraId="23336203" w14:textId="77777777" w:rsidR="005F2333" w:rsidRPr="007D05AC" w:rsidRDefault="005F2333" w:rsidP="005F2333">
      <w:pPr>
        <w:pStyle w:val="Observation"/>
        <w:numPr>
          <w:ilvl w:val="0"/>
          <w:numId w:val="0"/>
        </w:numPr>
        <w:rPr>
          <w:lang w:val="en-US"/>
        </w:rPr>
      </w:pPr>
    </w:p>
    <w:p w14:paraId="30DD8937" w14:textId="6E733A42" w:rsidR="00015E51" w:rsidRDefault="00513FEE" w:rsidP="00513FEE">
      <w:pPr>
        <w:rPr>
          <w:lang w:val="en-US"/>
        </w:rPr>
      </w:pPr>
      <w:r>
        <w:rPr>
          <w:lang w:val="en-US"/>
        </w:rPr>
        <w:t>For the REFSENS requirement, the SNR of the R2D signal should be</w:t>
      </w:r>
      <w:r w:rsidR="002A0ACB">
        <w:rPr>
          <w:lang w:val="en-US"/>
        </w:rPr>
        <w:t xml:space="preserve"> agreed. This may involve the LLS simulation. As this is first meeting and R2D signal design is not clear, RAN4 can wait Ran1 further progress on the simulation assumption discussion. Meanwhile, RAN4 can discuss if the </w:t>
      </w:r>
      <w:r w:rsidR="00593A2C">
        <w:rPr>
          <w:lang w:val="en-US"/>
        </w:rPr>
        <w:t xml:space="preserve">24 dB noise figure </w:t>
      </w:r>
      <w:r w:rsidR="00C52678">
        <w:rPr>
          <w:lang w:val="en-US"/>
        </w:rPr>
        <w:t xml:space="preserve">in Table 6.6.2.3-2 in TR 38.769 </w:t>
      </w:r>
      <w:r w:rsidR="00593A2C">
        <w:rPr>
          <w:lang w:val="en-US"/>
        </w:rPr>
        <w:t>can be working assumption for further REFSENS discussion.</w:t>
      </w:r>
    </w:p>
    <w:p w14:paraId="288DABC4" w14:textId="489E903C" w:rsidR="00593A2C" w:rsidRDefault="00593A2C" w:rsidP="00593A2C">
      <w:pPr>
        <w:pStyle w:val="Observation"/>
        <w:numPr>
          <w:ilvl w:val="0"/>
          <w:numId w:val="0"/>
        </w:numPr>
        <w:rPr>
          <w:lang w:val="en-US"/>
        </w:rPr>
      </w:pPr>
      <w:r>
        <w:rPr>
          <w:lang w:val="en-US"/>
        </w:rPr>
        <w:t xml:space="preserve">Proposal </w:t>
      </w:r>
      <w:r w:rsidR="00F323AD">
        <w:rPr>
          <w:lang w:val="en-US"/>
        </w:rPr>
        <w:t>4</w:t>
      </w:r>
      <w:r>
        <w:rPr>
          <w:lang w:val="en-US"/>
        </w:rPr>
        <w:t xml:space="preserve">: Wait RAN1 progress for the LLS simulation assumption discussion. </w:t>
      </w:r>
    </w:p>
    <w:p w14:paraId="298A323B" w14:textId="34ADCB4F" w:rsidR="00593A2C" w:rsidRDefault="00593A2C" w:rsidP="00593A2C">
      <w:pPr>
        <w:pStyle w:val="Observation"/>
        <w:numPr>
          <w:ilvl w:val="0"/>
          <w:numId w:val="0"/>
        </w:numPr>
        <w:rPr>
          <w:lang w:val="en-US"/>
        </w:rPr>
      </w:pPr>
      <w:r>
        <w:rPr>
          <w:lang w:val="en-US"/>
        </w:rPr>
        <w:t xml:space="preserve">Proposal </w:t>
      </w:r>
      <w:r w:rsidR="00F323AD">
        <w:rPr>
          <w:lang w:val="en-US"/>
        </w:rPr>
        <w:t>5</w:t>
      </w:r>
      <w:r>
        <w:rPr>
          <w:lang w:val="en-US"/>
        </w:rPr>
        <w:t xml:space="preserve">: </w:t>
      </w:r>
      <w:r w:rsidR="00C52678">
        <w:rPr>
          <w:lang w:val="en-US"/>
        </w:rPr>
        <w:t>Confirm the 24 dB to be the noise figure of device 1.</w:t>
      </w:r>
      <w:r>
        <w:rPr>
          <w:lang w:val="en-US"/>
        </w:rPr>
        <w:t xml:space="preserve"> </w:t>
      </w:r>
    </w:p>
    <w:p w14:paraId="60B20C2E" w14:textId="77777777" w:rsidR="00593A2C" w:rsidRDefault="00593A2C" w:rsidP="00593A2C">
      <w:pPr>
        <w:pStyle w:val="Observation"/>
        <w:numPr>
          <w:ilvl w:val="0"/>
          <w:numId w:val="0"/>
        </w:numPr>
        <w:rPr>
          <w:lang w:val="en-US"/>
        </w:rPr>
      </w:pPr>
    </w:p>
    <w:p w14:paraId="205B94DF" w14:textId="77777777" w:rsidR="00593A2C" w:rsidRDefault="00593A2C" w:rsidP="00513FEE">
      <w:pPr>
        <w:rPr>
          <w:lang w:val="en-US"/>
        </w:rPr>
      </w:pPr>
    </w:p>
    <w:p w14:paraId="3969D612" w14:textId="77777777" w:rsidR="001F6EE3" w:rsidRDefault="001F6EE3" w:rsidP="001F6EE3">
      <w:pPr>
        <w:keepNext/>
        <w:keepLines/>
        <w:spacing w:before="60"/>
        <w:jc w:val="center"/>
        <w:rPr>
          <w:rFonts w:ascii="Arial" w:eastAsia="DengXian" w:hAnsi="Arial"/>
          <w:b/>
        </w:rPr>
      </w:pPr>
      <w:r>
        <w:rPr>
          <w:rFonts w:ascii="Arial" w:eastAsia="DengXian" w:hAnsi="Arial"/>
          <w:b/>
        </w:rPr>
        <w:t xml:space="preserve">Table </w:t>
      </w:r>
      <w:r>
        <w:rPr>
          <w:rFonts w:ascii="Arial" w:hAnsi="Arial"/>
          <w:b/>
          <w:lang w:eastAsia="zh-CN"/>
        </w:rPr>
        <w:t>6.6.2.3</w:t>
      </w:r>
      <w:r>
        <w:rPr>
          <w:rFonts w:ascii="Arial" w:eastAsia="DengXian" w:hAnsi="Arial"/>
          <w:b/>
        </w:rPr>
        <w:t xml:space="preserve">-2: </w:t>
      </w:r>
      <w:r>
        <w:rPr>
          <w:rFonts w:ascii="Arial" w:eastAsia="DengXian" w:hAnsi="Arial"/>
          <w:b/>
          <w:bCs/>
          <w:lang w:val="en-US" w:eastAsia="zh-CN"/>
        </w:rPr>
        <w:t>A-IoT device</w:t>
      </w:r>
      <w:r>
        <w:rPr>
          <w:rFonts w:ascii="Arial" w:eastAsia="DengXian" w:hAnsi="Arial"/>
          <w:b/>
        </w:rPr>
        <w:t xml:space="preserve"> RF parameters</w:t>
      </w:r>
    </w:p>
    <w:tbl>
      <w:tblPr>
        <w:tblW w:w="4118" w:type="pct"/>
        <w:jc w:val="center"/>
        <w:tblLook w:val="04A0" w:firstRow="1" w:lastRow="0" w:firstColumn="1" w:lastColumn="0" w:noHBand="0" w:noVBand="1"/>
      </w:tblPr>
      <w:tblGrid>
        <w:gridCol w:w="3918"/>
        <w:gridCol w:w="2170"/>
        <w:gridCol w:w="2029"/>
      </w:tblGrid>
      <w:tr w:rsidR="001F6EE3" w14:paraId="1394DA43" w14:textId="77777777" w:rsidTr="001F6EE3">
        <w:trPr>
          <w:trHeight w:val="265"/>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C4633C0" w14:textId="77777777" w:rsidR="001F6EE3" w:rsidRDefault="001F6EE3">
            <w:pPr>
              <w:keepNext/>
              <w:keepLines/>
              <w:spacing w:after="0"/>
              <w:jc w:val="center"/>
              <w:rPr>
                <w:rFonts w:ascii="Arial" w:eastAsia="DengXian" w:hAnsi="Arial"/>
                <w:b/>
                <w:sz w:val="18"/>
                <w:lang w:val="en-US" w:eastAsia="zh-CN"/>
              </w:rPr>
            </w:pPr>
            <w:r>
              <w:rPr>
                <w:rFonts w:ascii="Arial" w:eastAsia="DengXian" w:hAnsi="Arial"/>
                <w:b/>
                <w:sz w:val="18"/>
                <w:lang w:val="en-US" w:eastAsia="zh-CN"/>
              </w:rPr>
              <w:t>A-IoT device parameters</w:t>
            </w:r>
          </w:p>
        </w:tc>
        <w:tc>
          <w:tcPr>
            <w:tcW w:w="133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C3C23F8" w14:textId="77777777" w:rsidR="001F6EE3" w:rsidRDefault="001F6EE3">
            <w:pPr>
              <w:keepNext/>
              <w:keepLines/>
              <w:spacing w:after="0"/>
              <w:jc w:val="center"/>
              <w:rPr>
                <w:rFonts w:ascii="Arial" w:eastAsia="Times New Roman" w:hAnsi="Arial" w:cs="Arial"/>
                <w:b/>
                <w:sz w:val="16"/>
                <w:lang w:val="en-US" w:eastAsia="zh-CN"/>
              </w:rPr>
            </w:pPr>
            <w:r>
              <w:rPr>
                <w:rFonts w:ascii="Arial" w:hAnsi="Arial" w:cs="Arial"/>
                <w:b/>
                <w:sz w:val="16"/>
                <w:lang w:val="en-US" w:eastAsia="zh-CN"/>
              </w:rPr>
              <w:t>Device 1</w:t>
            </w:r>
          </w:p>
        </w:tc>
        <w:tc>
          <w:tcPr>
            <w:tcW w:w="125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A3CA50E" w14:textId="77777777" w:rsidR="001F6EE3" w:rsidRDefault="001F6EE3">
            <w:pPr>
              <w:keepNext/>
              <w:keepLines/>
              <w:spacing w:after="0"/>
              <w:jc w:val="center"/>
              <w:rPr>
                <w:rFonts w:ascii="Arial" w:hAnsi="Arial" w:cs="Arial"/>
                <w:b/>
                <w:sz w:val="16"/>
                <w:lang w:val="en-US" w:eastAsia="zh-CN"/>
              </w:rPr>
            </w:pPr>
            <w:r>
              <w:rPr>
                <w:rFonts w:ascii="Arial" w:hAnsi="Arial" w:cs="Arial"/>
                <w:b/>
                <w:sz w:val="16"/>
                <w:lang w:val="en-US" w:eastAsia="zh-CN"/>
              </w:rPr>
              <w:t>Device 2a</w:t>
            </w:r>
          </w:p>
        </w:tc>
      </w:tr>
      <w:tr w:rsidR="001F6EE3" w14:paraId="59AA3796" w14:textId="77777777" w:rsidTr="001F6EE3">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085FD74" w14:textId="77777777" w:rsidR="001F6EE3" w:rsidRDefault="001F6EE3">
            <w:pPr>
              <w:keepNext/>
              <w:keepLines/>
              <w:spacing w:after="0"/>
              <w:rPr>
                <w:rFonts w:ascii="Arial" w:eastAsia="DengXian" w:hAnsi="Arial"/>
                <w:b/>
                <w:bCs/>
                <w:sz w:val="18"/>
                <w:lang w:val="en-US" w:eastAsia="zh-CN"/>
              </w:rPr>
            </w:pPr>
            <w:bookmarkStart w:id="4" w:name="OLE_LINK15"/>
            <w:r>
              <w:rPr>
                <w:rFonts w:ascii="Arial" w:eastAsia="DengXian" w:hAnsi="Arial"/>
                <w:b/>
                <w:bCs/>
                <w:sz w:val="18"/>
                <w:lang w:val="en-US" w:eastAsia="zh-CN"/>
              </w:rPr>
              <w:t xml:space="preserve">A-IoT device effective antenna gain per Tx or Rx branch </w:t>
            </w:r>
            <w:bookmarkEnd w:id="4"/>
            <w:r>
              <w:rPr>
                <w:rFonts w:ascii="Arial" w:eastAsia="DengXian" w:hAnsi="Arial"/>
                <w:b/>
                <w:bCs/>
                <w:sz w:val="18"/>
                <w:lang w:val="en-US" w:eastAsia="zh-CN"/>
              </w:rPr>
              <w:t>(dBi)</w:t>
            </w:r>
          </w:p>
        </w:tc>
        <w:tc>
          <w:tcPr>
            <w:tcW w:w="1337" w:type="pct"/>
            <w:tcBorders>
              <w:top w:val="single" w:sz="4" w:space="0" w:color="auto"/>
              <w:left w:val="single" w:sz="4" w:space="0" w:color="auto"/>
              <w:bottom w:val="single" w:sz="4" w:space="0" w:color="auto"/>
              <w:right w:val="single" w:sz="4" w:space="0" w:color="auto"/>
            </w:tcBorders>
            <w:vAlign w:val="center"/>
            <w:hideMark/>
          </w:tcPr>
          <w:p w14:paraId="3F591F10" w14:textId="77777777" w:rsidR="001F6EE3" w:rsidRDefault="001F6EE3">
            <w:pPr>
              <w:keepNext/>
              <w:keepLines/>
              <w:spacing w:after="0"/>
              <w:jc w:val="center"/>
              <w:rPr>
                <w:rFonts w:ascii="Arial" w:eastAsia="DengXian" w:hAnsi="Arial"/>
                <w:sz w:val="18"/>
                <w:lang w:val="en-US" w:eastAsia="zh-CN"/>
              </w:rPr>
            </w:pPr>
            <w:r>
              <w:rPr>
                <w:rFonts w:ascii="Arial" w:eastAsia="DengXian" w:hAnsi="Arial"/>
                <w:sz w:val="18"/>
                <w:lang w:val="en-US" w:eastAsia="zh-CN"/>
              </w:rPr>
              <w:t xml:space="preserve">0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9096D12" w14:textId="77777777" w:rsidR="001F6EE3" w:rsidRDefault="001F6EE3">
            <w:pPr>
              <w:keepNext/>
              <w:keepLines/>
              <w:spacing w:after="0"/>
              <w:jc w:val="center"/>
              <w:rPr>
                <w:rFonts w:ascii="Arial" w:eastAsia="DengXian" w:hAnsi="Arial"/>
                <w:sz w:val="18"/>
                <w:lang w:val="en-US" w:eastAsia="zh-CN"/>
              </w:rPr>
            </w:pPr>
            <w:r>
              <w:rPr>
                <w:rFonts w:ascii="Arial" w:eastAsia="DengXian" w:hAnsi="Arial"/>
                <w:sz w:val="18"/>
                <w:lang w:val="en-US" w:eastAsia="zh-CN"/>
              </w:rPr>
              <w:t>0</w:t>
            </w:r>
          </w:p>
        </w:tc>
      </w:tr>
      <w:tr w:rsidR="001F6EE3" w14:paraId="0893488F" w14:textId="77777777" w:rsidTr="001F6EE3">
        <w:trPr>
          <w:trHeight w:val="35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2234C7B" w14:textId="77777777" w:rsidR="001F6EE3" w:rsidRDefault="001F6EE3">
            <w:pPr>
              <w:keepNext/>
              <w:keepLines/>
              <w:spacing w:after="0"/>
              <w:rPr>
                <w:rFonts w:ascii="Arial" w:hAnsi="Arial"/>
                <w:b/>
                <w:bCs/>
                <w:sz w:val="18"/>
                <w:lang w:val="en-US" w:eastAsia="zh-CN"/>
              </w:rPr>
            </w:pPr>
            <w:r>
              <w:rPr>
                <w:rFonts w:ascii="Arial" w:eastAsia="DengXian" w:hAnsi="Arial"/>
                <w:b/>
                <w:bCs/>
                <w:sz w:val="18"/>
                <w:lang w:val="en-US" w:eastAsia="zh-CN"/>
              </w:rPr>
              <w:t xml:space="preserve">A-IoT device reflection </w:t>
            </w:r>
            <w:r>
              <w:rPr>
                <w:rFonts w:ascii="Microsoft YaHei" w:eastAsia="Microsoft YaHei" w:hAnsi="Microsoft YaHei" w:cs="Microsoft YaHei" w:hint="eastAsia"/>
                <w:b/>
                <w:bCs/>
                <w:sz w:val="18"/>
                <w:lang w:val="en-US" w:eastAsia="zh-CN"/>
              </w:rPr>
              <w:t>（</w:t>
            </w:r>
            <w:r>
              <w:rPr>
                <w:rFonts w:ascii="Arial" w:eastAsia="DengXian" w:hAnsi="Arial"/>
                <w:b/>
                <w:bCs/>
                <w:sz w:val="18"/>
                <w:lang w:val="en-US" w:eastAsia="zh-CN"/>
              </w:rPr>
              <w:t>backscatter</w:t>
            </w:r>
            <w:r>
              <w:rPr>
                <w:rFonts w:ascii="Microsoft YaHei" w:eastAsia="Microsoft YaHei" w:hAnsi="Microsoft YaHei" w:cs="Microsoft YaHei" w:hint="eastAsia"/>
                <w:b/>
                <w:bCs/>
                <w:sz w:val="18"/>
                <w:lang w:val="en-US" w:eastAsia="zh-CN"/>
              </w:rPr>
              <w:t>）</w:t>
            </w:r>
            <w:r>
              <w:rPr>
                <w:rFonts w:ascii="Arial" w:eastAsia="DengXian" w:hAnsi="Arial"/>
                <w:b/>
                <w:bCs/>
                <w:sz w:val="18"/>
                <w:lang w:val="en-US" w:eastAsia="zh-CN"/>
              </w:rPr>
              <w:t>loss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4F3A0677" w14:textId="77777777" w:rsidR="001F6EE3" w:rsidRDefault="001F6EE3">
            <w:pPr>
              <w:keepNext/>
              <w:keepLines/>
              <w:spacing w:after="0"/>
              <w:jc w:val="center"/>
              <w:rPr>
                <w:rFonts w:ascii="Arial" w:eastAsia="DengXian" w:hAnsi="Arial"/>
                <w:sz w:val="18"/>
                <w:lang w:val="en-US" w:eastAsia="zh-CN"/>
              </w:rPr>
            </w:pPr>
            <w:r>
              <w:rPr>
                <w:rFonts w:ascii="Arial" w:eastAsia="DengXian" w:hAnsi="Arial"/>
                <w:sz w:val="18"/>
                <w:lang w:val="en-US" w:eastAsia="zh-CN"/>
              </w:rPr>
              <w:t>OOK: -6 dB</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016DFC5" w14:textId="77777777" w:rsidR="001F6EE3" w:rsidRDefault="001F6EE3">
            <w:pPr>
              <w:keepNext/>
              <w:keepLines/>
              <w:spacing w:after="0"/>
              <w:jc w:val="center"/>
              <w:rPr>
                <w:rFonts w:ascii="Arial" w:eastAsia="DengXian" w:hAnsi="Arial"/>
                <w:sz w:val="18"/>
                <w:lang w:val="en-US" w:eastAsia="zh-CN"/>
              </w:rPr>
            </w:pPr>
            <w:r>
              <w:rPr>
                <w:rFonts w:ascii="Arial" w:eastAsia="DengXian" w:hAnsi="Arial"/>
                <w:sz w:val="18"/>
                <w:lang w:val="en-US" w:eastAsia="zh-CN"/>
              </w:rPr>
              <w:t>OOK: -6 dB</w:t>
            </w:r>
          </w:p>
        </w:tc>
      </w:tr>
      <w:tr w:rsidR="001F6EE3" w14:paraId="411E21DB" w14:textId="77777777" w:rsidTr="001F6EE3">
        <w:trPr>
          <w:trHeight w:val="27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5534E13" w14:textId="77777777" w:rsidR="001F6EE3" w:rsidRDefault="001F6EE3">
            <w:pPr>
              <w:keepNext/>
              <w:keepLines/>
              <w:spacing w:after="0"/>
              <w:rPr>
                <w:rFonts w:ascii="Arial" w:eastAsia="DengXian" w:hAnsi="Arial"/>
                <w:b/>
                <w:bCs/>
                <w:sz w:val="18"/>
                <w:lang w:val="en-US" w:eastAsia="zh-CN"/>
              </w:rPr>
            </w:pPr>
            <w:r>
              <w:rPr>
                <w:rFonts w:ascii="Arial" w:eastAsia="DengXian" w:hAnsi="Arial"/>
                <w:b/>
                <w:bCs/>
                <w:sz w:val="18"/>
                <w:lang w:val="en-US" w:eastAsia="zh-CN"/>
              </w:rPr>
              <w:t>A-IoT device power gain of reflection amplifier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37E6F1E8" w14:textId="77777777" w:rsidR="001F6EE3" w:rsidRDefault="001F6EE3">
            <w:pPr>
              <w:keepNext/>
              <w:keepLines/>
              <w:spacing w:after="0"/>
              <w:jc w:val="center"/>
              <w:rPr>
                <w:rFonts w:ascii="Arial" w:eastAsia="DengXian" w:hAnsi="Arial"/>
                <w:sz w:val="18"/>
                <w:lang w:val="en-US" w:eastAsia="zh-CN"/>
              </w:rPr>
            </w:pPr>
            <w:r>
              <w:rPr>
                <w:rFonts w:ascii="Arial" w:eastAsia="DengXian" w:hAnsi="Arial"/>
                <w:sz w:val="18"/>
                <w:lang w:val="en-US" w:eastAsia="zh-CN"/>
              </w:rPr>
              <w:t>N/A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1DB321C" w14:textId="77777777" w:rsidR="001F6EE3" w:rsidRDefault="001F6EE3">
            <w:pPr>
              <w:keepNext/>
              <w:keepLines/>
              <w:spacing w:after="0"/>
              <w:jc w:val="center"/>
              <w:rPr>
                <w:rFonts w:ascii="Arial" w:eastAsia="DengXian" w:hAnsi="Arial"/>
                <w:sz w:val="18"/>
                <w:lang w:val="en-US" w:eastAsia="zh-CN"/>
              </w:rPr>
            </w:pPr>
            <w:r>
              <w:rPr>
                <w:rFonts w:ascii="Arial" w:eastAsia="DengXian" w:hAnsi="Arial"/>
                <w:sz w:val="18"/>
                <w:lang w:val="en-US" w:eastAsia="zh-CN"/>
              </w:rPr>
              <w:t>10(M)</w:t>
            </w:r>
          </w:p>
        </w:tc>
      </w:tr>
      <w:tr w:rsidR="001F6EE3" w14:paraId="3B93DBF3" w14:textId="77777777" w:rsidTr="001F6EE3">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C05A58D" w14:textId="77777777" w:rsidR="001F6EE3" w:rsidRDefault="001F6EE3">
            <w:pPr>
              <w:keepNext/>
              <w:keepLines/>
              <w:spacing w:after="0"/>
              <w:rPr>
                <w:rFonts w:ascii="Arial" w:hAnsi="Arial"/>
                <w:b/>
                <w:bCs/>
                <w:sz w:val="18"/>
                <w:lang w:val="en-US" w:eastAsia="zh-CN"/>
              </w:rPr>
            </w:pPr>
            <w:r>
              <w:rPr>
                <w:rFonts w:ascii="Arial" w:eastAsia="DengXian" w:hAnsi="Arial"/>
                <w:b/>
                <w:bCs/>
                <w:sz w:val="18"/>
                <w:lang w:val="en-US" w:eastAsia="zh-CN"/>
              </w:rPr>
              <w:t>A-IoT Device receiver sensitivity (dBm)</w:t>
            </w:r>
          </w:p>
          <w:p w14:paraId="3FACE7A4" w14:textId="77777777" w:rsidR="001F6EE3" w:rsidRDefault="001F6EE3">
            <w:pPr>
              <w:keepNext/>
              <w:keepLines/>
              <w:spacing w:after="0"/>
              <w:rPr>
                <w:rFonts w:ascii="Arial" w:eastAsia="DengXian" w:hAnsi="Arial"/>
                <w:b/>
                <w:bCs/>
                <w:sz w:val="18"/>
                <w:lang w:val="en-US" w:eastAsia="zh-CN"/>
              </w:rPr>
            </w:pPr>
            <w:r>
              <w:rPr>
                <w:rFonts w:ascii="Arial" w:eastAsia="DengXian" w:hAnsi="Arial"/>
                <w:b/>
                <w:bCs/>
                <w:sz w:val="18"/>
                <w:lang w:val="en-US" w:eastAsia="zh-CN"/>
              </w:rPr>
              <w:t>Use this value to determine whether device can camp on the cell.</w:t>
            </w:r>
          </w:p>
        </w:tc>
        <w:tc>
          <w:tcPr>
            <w:tcW w:w="1337" w:type="pct"/>
            <w:tcBorders>
              <w:top w:val="single" w:sz="4" w:space="0" w:color="auto"/>
              <w:left w:val="single" w:sz="4" w:space="0" w:color="auto"/>
              <w:bottom w:val="single" w:sz="4" w:space="0" w:color="auto"/>
              <w:right w:val="single" w:sz="4" w:space="0" w:color="auto"/>
            </w:tcBorders>
            <w:vAlign w:val="center"/>
            <w:hideMark/>
          </w:tcPr>
          <w:p w14:paraId="673F5B1D" w14:textId="77777777" w:rsidR="001F6EE3" w:rsidRDefault="001F6EE3">
            <w:pPr>
              <w:keepNext/>
              <w:keepLines/>
              <w:spacing w:after="0"/>
              <w:jc w:val="center"/>
              <w:rPr>
                <w:rFonts w:ascii="Arial" w:eastAsia="DengXian" w:hAnsi="Arial"/>
                <w:sz w:val="18"/>
                <w:lang w:val="en-US" w:eastAsia="zh-CN"/>
              </w:rPr>
            </w:pPr>
            <w:r>
              <w:rPr>
                <w:rFonts w:ascii="Arial" w:eastAsia="DengXian" w:hAnsi="Arial"/>
                <w:sz w:val="18"/>
                <w:lang w:val="en-US" w:eastAsia="zh-CN"/>
              </w:rPr>
              <w:t>-36</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4974DE4" w14:textId="77777777" w:rsidR="001F6EE3" w:rsidRDefault="001F6EE3">
            <w:pPr>
              <w:keepNext/>
              <w:keepLines/>
              <w:spacing w:after="0"/>
              <w:jc w:val="center"/>
              <w:rPr>
                <w:rFonts w:ascii="Arial" w:eastAsia="DengXian" w:hAnsi="Arial"/>
                <w:sz w:val="18"/>
                <w:lang w:val="en-US" w:eastAsia="zh-CN"/>
              </w:rPr>
            </w:pPr>
            <w:r>
              <w:rPr>
                <w:rFonts w:ascii="Arial" w:eastAsia="DengXian" w:hAnsi="Arial"/>
                <w:sz w:val="18"/>
                <w:lang w:val="en-US" w:eastAsia="zh-CN"/>
              </w:rPr>
              <w:t>-45</w:t>
            </w:r>
          </w:p>
        </w:tc>
      </w:tr>
      <w:tr w:rsidR="001F6EE3" w14:paraId="3B5BA041" w14:textId="77777777" w:rsidTr="001F6EE3">
        <w:trPr>
          <w:trHeight w:val="27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269D4FE" w14:textId="77777777" w:rsidR="001F6EE3" w:rsidRDefault="001F6EE3">
            <w:pPr>
              <w:keepNext/>
              <w:keepLines/>
              <w:spacing w:after="0"/>
              <w:rPr>
                <w:rFonts w:ascii="Arial" w:eastAsia="DengXian" w:hAnsi="Arial"/>
                <w:b/>
                <w:bCs/>
                <w:sz w:val="18"/>
                <w:lang w:val="fr-FR" w:eastAsia="zh-CN"/>
              </w:rPr>
            </w:pPr>
            <w:r>
              <w:rPr>
                <w:rFonts w:ascii="Arial" w:eastAsia="DengXian" w:hAnsi="Arial"/>
                <w:b/>
                <w:bCs/>
                <w:sz w:val="18"/>
                <w:lang w:val="fr-FR" w:eastAsia="zh-CN"/>
              </w:rPr>
              <w:t>A-IoT device noise figure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211CD457" w14:textId="77777777" w:rsidR="001F6EE3" w:rsidRDefault="001F6EE3">
            <w:pPr>
              <w:keepNext/>
              <w:keepLines/>
              <w:spacing w:after="0"/>
              <w:jc w:val="center"/>
              <w:rPr>
                <w:rFonts w:ascii="Arial" w:eastAsia="DengXian" w:hAnsi="Arial"/>
                <w:sz w:val="18"/>
                <w:lang w:val="en-US" w:eastAsia="zh-CN"/>
              </w:rPr>
            </w:pPr>
            <w:r>
              <w:rPr>
                <w:rFonts w:ascii="Arial" w:eastAsia="DengXian" w:hAnsi="Arial"/>
                <w:sz w:val="18"/>
                <w:lang w:val="en-US" w:eastAsia="zh-CN"/>
              </w:rPr>
              <w:t>24</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A0ACCB1" w14:textId="77777777" w:rsidR="001F6EE3" w:rsidRDefault="001F6EE3">
            <w:pPr>
              <w:keepNext/>
              <w:keepLines/>
              <w:spacing w:after="0"/>
              <w:jc w:val="center"/>
              <w:rPr>
                <w:rFonts w:ascii="Arial" w:eastAsia="DengXian" w:hAnsi="Arial"/>
                <w:sz w:val="18"/>
                <w:lang w:val="en-US" w:eastAsia="zh-CN"/>
              </w:rPr>
            </w:pPr>
            <w:r>
              <w:rPr>
                <w:rFonts w:ascii="Arial" w:eastAsia="DengXian" w:hAnsi="Arial"/>
                <w:sz w:val="18"/>
                <w:lang w:val="en-US" w:eastAsia="zh-CN"/>
              </w:rPr>
              <w:t>20</w:t>
            </w:r>
          </w:p>
        </w:tc>
      </w:tr>
      <w:tr w:rsidR="001F6EE3" w14:paraId="564CA418" w14:textId="77777777" w:rsidTr="001F6EE3">
        <w:trPr>
          <w:trHeight w:val="26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51FC46A" w14:textId="77777777" w:rsidR="001F6EE3" w:rsidRDefault="001F6EE3">
            <w:pPr>
              <w:keepNext/>
              <w:keepLines/>
              <w:spacing w:after="0"/>
              <w:rPr>
                <w:rFonts w:ascii="Arial" w:eastAsia="DengXian" w:hAnsi="Arial"/>
                <w:b/>
                <w:bCs/>
                <w:sz w:val="18"/>
                <w:lang w:val="en-US" w:eastAsia="zh-CN"/>
              </w:rPr>
            </w:pPr>
            <w:r>
              <w:rPr>
                <w:rFonts w:ascii="Arial" w:eastAsia="DengXian" w:hAnsi="Arial"/>
                <w:b/>
                <w:bCs/>
                <w:sz w:val="18"/>
                <w:lang w:val="en-US" w:eastAsia="zh-CN"/>
              </w:rPr>
              <w:t>Guard band</w:t>
            </w:r>
          </w:p>
        </w:tc>
        <w:tc>
          <w:tcPr>
            <w:tcW w:w="1337" w:type="pct"/>
            <w:tcBorders>
              <w:top w:val="single" w:sz="4" w:space="0" w:color="auto"/>
              <w:left w:val="single" w:sz="4" w:space="0" w:color="auto"/>
              <w:bottom w:val="single" w:sz="4" w:space="0" w:color="auto"/>
              <w:right w:val="single" w:sz="4" w:space="0" w:color="auto"/>
            </w:tcBorders>
            <w:vAlign w:val="center"/>
            <w:hideMark/>
          </w:tcPr>
          <w:p w14:paraId="6EBEF870" w14:textId="77777777" w:rsidR="001F6EE3" w:rsidRDefault="001F6EE3">
            <w:pPr>
              <w:keepNext/>
              <w:keepLines/>
              <w:spacing w:after="0"/>
              <w:jc w:val="center"/>
              <w:rPr>
                <w:rFonts w:ascii="Arial" w:hAnsi="Arial"/>
                <w:sz w:val="18"/>
                <w:lang w:val="en-US" w:eastAsia="zh-CN"/>
              </w:rPr>
            </w:pPr>
            <w:r>
              <w:rPr>
                <w:rFonts w:ascii="Arial" w:eastAsia="DengXian" w:hAnsi="Arial"/>
                <w:sz w:val="18"/>
                <w:lang w:val="en-US" w:eastAsia="zh-CN"/>
              </w:rPr>
              <w:t>0PRB</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F4DCA0A" w14:textId="77777777" w:rsidR="001F6EE3" w:rsidRDefault="001F6EE3">
            <w:pPr>
              <w:keepNext/>
              <w:keepLines/>
              <w:spacing w:after="0"/>
              <w:jc w:val="center"/>
              <w:rPr>
                <w:rFonts w:ascii="Arial" w:eastAsia="DengXian" w:hAnsi="Arial"/>
                <w:sz w:val="18"/>
                <w:lang w:val="en-US" w:eastAsia="zh-CN"/>
              </w:rPr>
            </w:pPr>
            <w:r>
              <w:rPr>
                <w:rFonts w:ascii="Arial" w:eastAsia="DengXian" w:hAnsi="Arial"/>
                <w:sz w:val="18"/>
                <w:lang w:val="en-US" w:eastAsia="zh-CN"/>
              </w:rPr>
              <w:t>0PRB</w:t>
            </w:r>
          </w:p>
        </w:tc>
      </w:tr>
    </w:tbl>
    <w:p w14:paraId="65B2A6D8" w14:textId="77777777" w:rsidR="002A0ACB" w:rsidRDefault="002A0ACB" w:rsidP="00513FEE">
      <w:pPr>
        <w:rPr>
          <w:lang w:val="en-US"/>
        </w:rPr>
      </w:pPr>
    </w:p>
    <w:p w14:paraId="4B4BE58A" w14:textId="31432233" w:rsidR="00025352" w:rsidRDefault="00DB10C1" w:rsidP="00025352">
      <w:pPr>
        <w:rPr>
          <w:lang w:val="en-US" w:eastAsia="zh-CN"/>
        </w:rPr>
      </w:pPr>
      <w:r>
        <w:rPr>
          <w:lang w:val="en-US" w:eastAsia="zh-CN"/>
        </w:rPr>
        <w:t xml:space="preserve">For the maximum input power, legacy requirement </w:t>
      </w:r>
      <w:r w:rsidR="00432CCE">
        <w:rPr>
          <w:lang w:val="en-US" w:eastAsia="zh-CN"/>
        </w:rPr>
        <w:t>relates to the saturation of the receiver RF chain</w:t>
      </w:r>
      <w:r w:rsidR="00AD44C2">
        <w:rPr>
          <w:lang w:val="en-US" w:eastAsia="zh-CN"/>
        </w:rPr>
        <w:t xml:space="preserve">. For device 1, the diode </w:t>
      </w:r>
      <w:r w:rsidR="00E92502">
        <w:rPr>
          <w:lang w:val="en-US" w:eastAsia="zh-CN"/>
        </w:rPr>
        <w:t xml:space="preserve">will be used and it is a question if the square-law </w:t>
      </w:r>
      <w:r w:rsidR="00D2563B">
        <w:rPr>
          <w:lang w:val="en-US" w:eastAsia="zh-CN"/>
        </w:rPr>
        <w:t xml:space="preserve">relation between input power and output voltage can be kept within a pre-defined range. </w:t>
      </w:r>
      <w:r w:rsidR="00950444">
        <w:rPr>
          <w:lang w:val="en-US" w:eastAsia="zh-CN"/>
        </w:rPr>
        <w:t xml:space="preserve">As the square law </w:t>
      </w:r>
      <w:r w:rsidR="00EC42FC">
        <w:rPr>
          <w:lang w:val="en-US" w:eastAsia="zh-CN"/>
        </w:rPr>
        <w:t>is assumed in the ED modeling</w:t>
      </w:r>
      <w:r w:rsidR="00907649">
        <w:rPr>
          <w:lang w:val="en-US" w:eastAsia="zh-CN"/>
        </w:rPr>
        <w:t xml:space="preserve"> in LLS</w:t>
      </w:r>
      <w:r w:rsidR="00EC42FC">
        <w:rPr>
          <w:lang w:val="en-US" w:eastAsia="zh-CN"/>
        </w:rPr>
        <w:t xml:space="preserve">, </w:t>
      </w:r>
      <w:r w:rsidR="00907649">
        <w:rPr>
          <w:lang w:val="en-US" w:eastAsia="zh-CN"/>
        </w:rPr>
        <w:t xml:space="preserve">if the component </w:t>
      </w:r>
      <w:r w:rsidR="00994778">
        <w:rPr>
          <w:lang w:val="en-US" w:eastAsia="zh-CN"/>
        </w:rPr>
        <w:t>deviates</w:t>
      </w:r>
      <w:r w:rsidR="00907649">
        <w:rPr>
          <w:lang w:val="en-US" w:eastAsia="zh-CN"/>
        </w:rPr>
        <w:t xml:space="preserve"> this behavior</w:t>
      </w:r>
      <w:r w:rsidR="00994778">
        <w:rPr>
          <w:lang w:val="en-US" w:eastAsia="zh-CN"/>
        </w:rPr>
        <w:t xml:space="preserve"> beyond certain input power, it should be specified as a requirement</w:t>
      </w:r>
      <w:r w:rsidR="00AB0B2A">
        <w:rPr>
          <w:lang w:val="en-US" w:eastAsia="zh-CN"/>
        </w:rPr>
        <w:t xml:space="preserve">. </w:t>
      </w:r>
      <w:r w:rsidR="00AB0B2A">
        <w:rPr>
          <w:lang w:val="en-US" w:eastAsia="zh-CN"/>
        </w:rPr>
        <w:fldChar w:fldCharType="begin"/>
      </w:r>
      <w:r w:rsidR="00AB0B2A">
        <w:rPr>
          <w:lang w:val="en-US" w:eastAsia="zh-CN"/>
        </w:rPr>
        <w:instrText xml:space="preserve"> REF _Ref189146894 \h </w:instrText>
      </w:r>
      <w:r w:rsidR="00AB0B2A">
        <w:rPr>
          <w:lang w:val="en-US" w:eastAsia="zh-CN"/>
        </w:rPr>
      </w:r>
      <w:r w:rsidR="00AB0B2A">
        <w:rPr>
          <w:lang w:val="en-US" w:eastAsia="zh-CN"/>
        </w:rPr>
        <w:fldChar w:fldCharType="separate"/>
      </w:r>
      <w:r w:rsidR="00AB0B2A">
        <w:t xml:space="preserve">Figure </w:t>
      </w:r>
      <w:r w:rsidR="00AB0B2A">
        <w:rPr>
          <w:noProof/>
        </w:rPr>
        <w:t>1</w:t>
      </w:r>
      <w:r w:rsidR="00AB0B2A">
        <w:rPr>
          <w:lang w:val="en-US" w:eastAsia="zh-CN"/>
        </w:rPr>
        <w:fldChar w:fldCharType="end"/>
      </w:r>
      <w:r w:rsidR="00AB0B2A">
        <w:rPr>
          <w:lang w:val="en-US" w:eastAsia="zh-CN"/>
        </w:rPr>
        <w:t xml:space="preserve"> gives one example </w:t>
      </w:r>
      <w:r w:rsidR="00023341">
        <w:rPr>
          <w:lang w:val="en-US" w:eastAsia="zh-CN"/>
        </w:rPr>
        <w:t>of</w:t>
      </w:r>
      <w:r w:rsidR="00AB0B2A">
        <w:rPr>
          <w:lang w:val="en-US" w:eastAsia="zh-CN"/>
        </w:rPr>
        <w:t xml:space="preserve"> on</w:t>
      </w:r>
      <w:r w:rsidR="00023341">
        <w:rPr>
          <w:lang w:val="en-US" w:eastAsia="zh-CN"/>
        </w:rPr>
        <w:t>e diode from one manufacture and shows the</w:t>
      </w:r>
      <w:r w:rsidR="0077216C">
        <w:rPr>
          <w:lang w:val="en-US" w:eastAsia="zh-CN"/>
        </w:rPr>
        <w:t xml:space="preserve"> square law only applies within a certain range of input power. </w:t>
      </w:r>
      <w:r w:rsidR="00120022">
        <w:rPr>
          <w:lang w:val="en-US" w:eastAsia="zh-CN"/>
        </w:rPr>
        <w:t>RAN4 can start to collect th</w:t>
      </w:r>
      <w:r w:rsidR="007E4E23">
        <w:rPr>
          <w:lang w:val="en-US" w:eastAsia="zh-CN"/>
        </w:rPr>
        <w:t>is parameter before specify the maximum input power.</w:t>
      </w:r>
    </w:p>
    <w:p w14:paraId="62C085D2" w14:textId="3E86E78E" w:rsidR="00035CC2" w:rsidRDefault="00035CC2" w:rsidP="00035CC2">
      <w:pPr>
        <w:pStyle w:val="Observation"/>
        <w:numPr>
          <w:ilvl w:val="0"/>
          <w:numId w:val="0"/>
        </w:numPr>
        <w:rPr>
          <w:lang w:val="en-US"/>
        </w:rPr>
      </w:pPr>
      <w:r>
        <w:rPr>
          <w:lang w:val="en-US"/>
        </w:rPr>
        <w:t xml:space="preserve">Proposal </w:t>
      </w:r>
      <w:r w:rsidR="00F323AD">
        <w:rPr>
          <w:lang w:val="en-US"/>
        </w:rPr>
        <w:t>6</w:t>
      </w:r>
      <w:r>
        <w:rPr>
          <w:lang w:val="en-US"/>
        </w:rPr>
        <w:t xml:space="preserve">: </w:t>
      </w:r>
      <w:r w:rsidR="00120022">
        <w:rPr>
          <w:lang w:val="en-US"/>
        </w:rPr>
        <w:t>Discuss the necessity of specifying</w:t>
      </w:r>
      <w:r>
        <w:rPr>
          <w:lang w:val="en-US"/>
        </w:rPr>
        <w:t xml:space="preserve"> the max</w:t>
      </w:r>
      <w:r w:rsidR="00120022">
        <w:rPr>
          <w:lang w:val="en-US"/>
        </w:rPr>
        <w:t>imum intput power by collecting the square law appliance range.</w:t>
      </w:r>
    </w:p>
    <w:p w14:paraId="5C7E4D25" w14:textId="77777777" w:rsidR="00035CC2" w:rsidRDefault="00035CC2" w:rsidP="00025352">
      <w:pPr>
        <w:rPr>
          <w:lang w:val="en-US" w:eastAsia="zh-CN"/>
        </w:rPr>
      </w:pPr>
    </w:p>
    <w:p w14:paraId="0676769F" w14:textId="3E05D617" w:rsidR="00322BBF" w:rsidRDefault="000A015F" w:rsidP="00025352">
      <w:pPr>
        <w:rPr>
          <w:lang w:val="en-US" w:eastAsia="zh-CN"/>
        </w:rPr>
      </w:pPr>
      <w:r w:rsidRPr="000A015F">
        <w:rPr>
          <w:noProof/>
          <w:lang w:val="en-US" w:eastAsia="zh-CN"/>
        </w:rPr>
        <w:drawing>
          <wp:inline distT="0" distB="0" distL="0" distR="0" wp14:anchorId="00F308ED" wp14:editId="61171B18">
            <wp:extent cx="2876550" cy="2225718"/>
            <wp:effectExtent l="0" t="0" r="0" b="3175"/>
            <wp:docPr id="1050863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863316" name=""/>
                    <pic:cNvPicPr/>
                  </pic:nvPicPr>
                  <pic:blipFill>
                    <a:blip r:embed="rId11"/>
                    <a:stretch>
                      <a:fillRect/>
                    </a:stretch>
                  </pic:blipFill>
                  <pic:spPr>
                    <a:xfrm>
                      <a:off x="0" y="0"/>
                      <a:ext cx="2886211" cy="2233193"/>
                    </a:xfrm>
                    <a:prstGeom prst="rect">
                      <a:avLst/>
                    </a:prstGeom>
                  </pic:spPr>
                </pic:pic>
              </a:graphicData>
            </a:graphic>
          </wp:inline>
        </w:drawing>
      </w:r>
    </w:p>
    <w:p w14:paraId="7C529272" w14:textId="01C6F89E" w:rsidR="000A015F" w:rsidRDefault="000A015F" w:rsidP="000A015F">
      <w:pPr>
        <w:pStyle w:val="Caption"/>
        <w:ind w:firstLine="432"/>
      </w:pPr>
      <w:bookmarkStart w:id="5" w:name="_Ref189146894"/>
      <w:r>
        <w:t xml:space="preserve">Figure </w:t>
      </w:r>
      <w:r>
        <w:fldChar w:fldCharType="begin"/>
      </w:r>
      <w:r>
        <w:instrText xml:space="preserve"> SEQ Figure \* ARABIC </w:instrText>
      </w:r>
      <w:r>
        <w:fldChar w:fldCharType="separate"/>
      </w:r>
      <w:r>
        <w:rPr>
          <w:noProof/>
        </w:rPr>
        <w:t>1</w:t>
      </w:r>
      <w:r>
        <w:fldChar w:fldCharType="end"/>
      </w:r>
      <w:bookmarkEnd w:id="5"/>
      <w:r>
        <w:t>: detector output characteristic</w:t>
      </w:r>
    </w:p>
    <w:p w14:paraId="4FBEE0C2" w14:textId="27ED52A2" w:rsidR="007E4E23" w:rsidRDefault="007E4E23" w:rsidP="007E4E23">
      <w:pPr>
        <w:rPr>
          <w:lang w:val="en-US"/>
        </w:rPr>
      </w:pPr>
      <w:r>
        <w:lastRenderedPageBreak/>
        <w:t xml:space="preserve">For the </w:t>
      </w:r>
      <w:r>
        <w:rPr>
          <w:lang w:val="en-US"/>
        </w:rPr>
        <w:t xml:space="preserve">interference rejection, </w:t>
      </w:r>
      <w:r w:rsidR="00942E25">
        <w:rPr>
          <w:lang w:val="en-US"/>
        </w:rPr>
        <w:t xml:space="preserve">this may be referred to the intermodulation </w:t>
      </w:r>
      <w:r w:rsidR="00921C8C">
        <w:rPr>
          <w:lang w:val="en-US"/>
        </w:rPr>
        <w:t xml:space="preserve">requirement. As the RF ED has no inband selection, </w:t>
      </w:r>
      <w:r w:rsidR="00284E65">
        <w:rPr>
          <w:lang w:val="en-US"/>
        </w:rPr>
        <w:t xml:space="preserve">we donot think the IM requirement relevant to device 1. In other words, device cannot reject the high power CW and coexisting </w:t>
      </w:r>
      <w:r w:rsidR="00981CF0">
        <w:rPr>
          <w:lang w:val="en-US"/>
        </w:rPr>
        <w:t>NR signal in other channel.</w:t>
      </w:r>
    </w:p>
    <w:p w14:paraId="352F91E6" w14:textId="6ED7CD23" w:rsidR="00981CF0" w:rsidRDefault="00981CF0" w:rsidP="00981CF0">
      <w:pPr>
        <w:pStyle w:val="Observation"/>
      </w:pPr>
      <w:bookmarkStart w:id="6" w:name="_Ref189152356"/>
      <w:r>
        <w:t>There is no IM rejection capability in RF ED device.</w:t>
      </w:r>
      <w:bookmarkEnd w:id="6"/>
    </w:p>
    <w:p w14:paraId="3707A441" w14:textId="77777777" w:rsidR="00981CF0" w:rsidRDefault="00981CF0" w:rsidP="00981CF0">
      <w:pPr>
        <w:pStyle w:val="Observation"/>
        <w:numPr>
          <w:ilvl w:val="0"/>
          <w:numId w:val="0"/>
        </w:numPr>
        <w:rPr>
          <w:lang w:val="en-US"/>
        </w:rPr>
      </w:pPr>
    </w:p>
    <w:p w14:paraId="111B3462" w14:textId="50A1826F" w:rsidR="00981CF0" w:rsidRDefault="00981CF0" w:rsidP="00981CF0">
      <w:pPr>
        <w:pStyle w:val="Observation"/>
        <w:numPr>
          <w:ilvl w:val="0"/>
          <w:numId w:val="0"/>
        </w:numPr>
        <w:rPr>
          <w:lang w:val="en-US"/>
        </w:rPr>
      </w:pPr>
      <w:r>
        <w:rPr>
          <w:lang w:val="en-US"/>
        </w:rPr>
        <w:t xml:space="preserve">Proposal 7: no need to specify the intermodulation requirement for device 1. </w:t>
      </w:r>
    </w:p>
    <w:p w14:paraId="726608C5" w14:textId="77777777" w:rsidR="00981CF0" w:rsidRPr="00981CF0" w:rsidRDefault="00981CF0" w:rsidP="00981CF0">
      <w:pPr>
        <w:pStyle w:val="Observation"/>
        <w:numPr>
          <w:ilvl w:val="0"/>
          <w:numId w:val="0"/>
        </w:numPr>
        <w:ind w:left="927"/>
        <w:rPr>
          <w:lang w:val="en-US"/>
        </w:rPr>
      </w:pPr>
    </w:p>
    <w:p w14:paraId="10F29514" w14:textId="77777777" w:rsidR="00277C94" w:rsidRPr="00F102E6" w:rsidRDefault="00277C94" w:rsidP="00277C94">
      <w:pPr>
        <w:pStyle w:val="Heading1"/>
      </w:pPr>
      <w:r w:rsidRPr="00F102E6">
        <w:t>Conclusions</w:t>
      </w:r>
    </w:p>
    <w:p w14:paraId="6C90D964" w14:textId="345E91EE" w:rsidR="00025352" w:rsidRDefault="00277C94" w:rsidP="00277C94">
      <w:r w:rsidRPr="00F102E6">
        <w:t xml:space="preserve">In this contribution, we present our </w:t>
      </w:r>
      <w:r>
        <w:t>over</w:t>
      </w:r>
      <w:r w:rsidRPr="00F102E6">
        <w:t xml:space="preserve">view on </w:t>
      </w:r>
      <w:r>
        <w:t xml:space="preserve">the </w:t>
      </w:r>
      <w:r w:rsidRPr="003F1C7A">
        <w:t xml:space="preserve">A-IoT </w:t>
      </w:r>
      <w:r w:rsidR="00502F27">
        <w:t>device</w:t>
      </w:r>
      <w:r>
        <w:t xml:space="preserve"> RF</w:t>
      </w:r>
      <w:r w:rsidRPr="003F1C7A">
        <w:t xml:space="preserve"> </w:t>
      </w:r>
      <w:r w:rsidRPr="00F102E6">
        <w:t>with below proposal</w:t>
      </w:r>
      <w:r>
        <w:t xml:space="preserve"> and observations</w:t>
      </w:r>
      <w:r w:rsidR="00025352">
        <w:t>:</w:t>
      </w:r>
    </w:p>
    <w:p w14:paraId="454DDCBC" w14:textId="05B49153" w:rsidR="00277C94" w:rsidRDefault="00F323AD" w:rsidP="00277C94">
      <w:r>
        <w:fldChar w:fldCharType="begin"/>
      </w:r>
      <w:r>
        <w:instrText xml:space="preserve"> REF _Ref189152299 \n \h </w:instrText>
      </w:r>
      <w:r>
        <w:fldChar w:fldCharType="separate"/>
      </w:r>
      <w:r>
        <w:t>Observation 1</w:t>
      </w:r>
      <w:r>
        <w:fldChar w:fldCharType="end"/>
      </w:r>
      <w:r>
        <w:t xml:space="preserve"> </w:t>
      </w:r>
      <w:r>
        <w:fldChar w:fldCharType="begin"/>
      </w:r>
      <w:r>
        <w:instrText xml:space="preserve"> REF _Ref189152299 \h </w:instrText>
      </w:r>
      <w:r>
        <w:fldChar w:fldCharType="separate"/>
      </w:r>
      <w:r>
        <w:rPr>
          <w:lang w:val="en-US"/>
        </w:rPr>
        <w:t>The modulation efficiency or backscatter efficiency can be derived with proper measurement.</w:t>
      </w:r>
      <w:r>
        <w:fldChar w:fldCharType="end"/>
      </w:r>
    </w:p>
    <w:p w14:paraId="287674B6" w14:textId="7324F3B1" w:rsidR="00F323AD" w:rsidRDefault="00F323AD" w:rsidP="00277C94">
      <w:r>
        <w:fldChar w:fldCharType="begin"/>
      </w:r>
      <w:r>
        <w:instrText xml:space="preserve"> REF _Ref189152308 \n \h </w:instrText>
      </w:r>
      <w:r>
        <w:fldChar w:fldCharType="separate"/>
      </w:r>
      <w:r>
        <w:t>Observation 2</w:t>
      </w:r>
      <w:r>
        <w:fldChar w:fldCharType="end"/>
      </w:r>
      <w:r>
        <w:t xml:space="preserve"> </w:t>
      </w:r>
      <w:r>
        <w:fldChar w:fldCharType="begin"/>
      </w:r>
      <w:r>
        <w:instrText xml:space="preserve"> REF _Ref189152308 \h </w:instrText>
      </w:r>
      <w:r>
        <w:fldChar w:fldCharType="separate"/>
      </w:r>
      <w:r>
        <w:rPr>
          <w:lang w:val="en-US"/>
        </w:rPr>
        <w:t>The modulation signal quality can depend on the backscatter efficiency if backscatter efficiency should be specified according to a predefined reader range and min power for decoding of D2R signal.</w:t>
      </w:r>
      <w:r>
        <w:fldChar w:fldCharType="end"/>
      </w:r>
    </w:p>
    <w:p w14:paraId="50D2962B" w14:textId="15023B7D" w:rsidR="00F323AD" w:rsidRDefault="00F323AD" w:rsidP="00277C94">
      <w:r>
        <w:fldChar w:fldCharType="begin"/>
      </w:r>
      <w:r>
        <w:instrText xml:space="preserve"> REF _Ref189152335 \n \h </w:instrText>
      </w:r>
      <w:r>
        <w:fldChar w:fldCharType="separate"/>
      </w:r>
      <w:r>
        <w:t>Observation 3</w:t>
      </w:r>
      <w:r>
        <w:fldChar w:fldCharType="end"/>
      </w:r>
      <w:r>
        <w:t xml:space="preserve"> </w:t>
      </w:r>
      <w:r>
        <w:fldChar w:fldCharType="begin"/>
      </w:r>
      <w:r>
        <w:instrText xml:space="preserve"> REF _Ref189152335 \h </w:instrText>
      </w:r>
      <w:r>
        <w:fldChar w:fldCharType="separate"/>
      </w:r>
      <w:r>
        <w:rPr>
          <w:lang w:val="en-US"/>
        </w:rPr>
        <w:t>The EH sensitivity and REFSENS both should be known for the RF test.</w:t>
      </w:r>
      <w:r>
        <w:fldChar w:fldCharType="end"/>
      </w:r>
    </w:p>
    <w:p w14:paraId="4CA9D7B1" w14:textId="3E1B846D" w:rsidR="00F323AD" w:rsidRDefault="00F323AD" w:rsidP="00277C94">
      <w:r>
        <w:fldChar w:fldCharType="begin"/>
      </w:r>
      <w:r>
        <w:instrText xml:space="preserve"> REF _Ref189152345 \n \h </w:instrText>
      </w:r>
      <w:r>
        <w:fldChar w:fldCharType="separate"/>
      </w:r>
      <w:r>
        <w:t>Observation 4</w:t>
      </w:r>
      <w:r>
        <w:fldChar w:fldCharType="end"/>
      </w:r>
      <w:r>
        <w:t xml:space="preserve"> </w:t>
      </w:r>
      <w:r>
        <w:fldChar w:fldCharType="begin"/>
      </w:r>
      <w:r>
        <w:instrText xml:space="preserve"> REF _Ref189152345 \h </w:instrText>
      </w:r>
      <w:r>
        <w:fldChar w:fldCharType="separate"/>
      </w:r>
      <w:r>
        <w:rPr>
          <w:lang w:val="en-US"/>
        </w:rPr>
        <w:t>Energy harvesting sensitivity relevant to the reader range for D1T1-B deployment</w:t>
      </w:r>
      <w:r>
        <w:fldChar w:fldCharType="end"/>
      </w:r>
    </w:p>
    <w:p w14:paraId="5768FC5C" w14:textId="0CA9B092" w:rsidR="00F323AD" w:rsidRDefault="00F323AD" w:rsidP="00277C94">
      <w:r>
        <w:fldChar w:fldCharType="begin"/>
      </w:r>
      <w:r>
        <w:instrText xml:space="preserve"> REF _Ref189152356 \n \h </w:instrText>
      </w:r>
      <w:r>
        <w:fldChar w:fldCharType="separate"/>
      </w:r>
      <w:r>
        <w:t>Observation 5</w:t>
      </w:r>
      <w:r>
        <w:fldChar w:fldCharType="end"/>
      </w:r>
      <w:r>
        <w:t xml:space="preserve"> </w:t>
      </w:r>
      <w:r>
        <w:fldChar w:fldCharType="begin"/>
      </w:r>
      <w:r>
        <w:instrText xml:space="preserve"> REF _Ref189152356 \h </w:instrText>
      </w:r>
      <w:r>
        <w:fldChar w:fldCharType="separate"/>
      </w:r>
      <w:r>
        <w:t>There is no IM rejection capability in RF ED device.</w:t>
      </w:r>
      <w:r>
        <w:fldChar w:fldCharType="end"/>
      </w:r>
    </w:p>
    <w:p w14:paraId="0D7672A1" w14:textId="77777777" w:rsidR="00525851" w:rsidRDefault="00525851" w:rsidP="00525851">
      <w:pPr>
        <w:pStyle w:val="Observation"/>
        <w:numPr>
          <w:ilvl w:val="0"/>
          <w:numId w:val="0"/>
        </w:numPr>
        <w:rPr>
          <w:lang w:val="en-US"/>
        </w:rPr>
      </w:pPr>
      <w:r>
        <w:rPr>
          <w:lang w:val="en-US"/>
        </w:rPr>
        <w:t>Proposal 1: Specify the backscatter efficiency requirement for device 1/2a.</w:t>
      </w:r>
    </w:p>
    <w:p w14:paraId="308AF2E6" w14:textId="77777777" w:rsidR="00525851" w:rsidRDefault="00525851" w:rsidP="00525851">
      <w:pPr>
        <w:pStyle w:val="Observation"/>
        <w:numPr>
          <w:ilvl w:val="0"/>
          <w:numId w:val="0"/>
        </w:numPr>
        <w:rPr>
          <w:lang w:val="en-US"/>
        </w:rPr>
      </w:pPr>
      <w:r>
        <w:rPr>
          <w:lang w:val="en-US"/>
        </w:rPr>
        <w:t xml:space="preserve">Proposal 2: discuss whether the </w:t>
      </w:r>
      <w:r w:rsidRPr="007A475E">
        <w:rPr>
          <w:lang w:val="en-US"/>
        </w:rPr>
        <w:t xml:space="preserve">modulation signal quality requirement </w:t>
      </w:r>
      <w:r>
        <w:rPr>
          <w:lang w:val="en-US"/>
        </w:rPr>
        <w:t>can be depending on backscatter efficiency.</w:t>
      </w:r>
    </w:p>
    <w:p w14:paraId="2EC946C4" w14:textId="77777777" w:rsidR="00525851" w:rsidRDefault="00525851" w:rsidP="00525851">
      <w:pPr>
        <w:pStyle w:val="Observation"/>
        <w:numPr>
          <w:ilvl w:val="0"/>
          <w:numId w:val="0"/>
        </w:numPr>
        <w:rPr>
          <w:lang w:val="en-US"/>
        </w:rPr>
      </w:pPr>
      <w:r>
        <w:rPr>
          <w:lang w:val="en-US"/>
        </w:rPr>
        <w:t xml:space="preserve">Proposal 3: Specify both the REFSENS and EH sensitivity. </w:t>
      </w:r>
    </w:p>
    <w:p w14:paraId="73CB10E0" w14:textId="77777777" w:rsidR="00525851" w:rsidRDefault="00525851" w:rsidP="00525851">
      <w:pPr>
        <w:pStyle w:val="Observation"/>
        <w:numPr>
          <w:ilvl w:val="0"/>
          <w:numId w:val="0"/>
        </w:numPr>
        <w:rPr>
          <w:lang w:val="en-US"/>
        </w:rPr>
      </w:pPr>
      <w:r>
        <w:rPr>
          <w:lang w:val="en-US"/>
        </w:rPr>
        <w:t xml:space="preserve">Proposal 4: Wait RAN1 progress for the LLS simulation assumption discussion. </w:t>
      </w:r>
    </w:p>
    <w:p w14:paraId="50536121" w14:textId="77777777" w:rsidR="00525851" w:rsidRDefault="00525851" w:rsidP="00525851">
      <w:pPr>
        <w:pStyle w:val="Observation"/>
        <w:numPr>
          <w:ilvl w:val="0"/>
          <w:numId w:val="0"/>
        </w:numPr>
        <w:rPr>
          <w:lang w:val="en-US"/>
        </w:rPr>
      </w:pPr>
      <w:r>
        <w:rPr>
          <w:lang w:val="en-US"/>
        </w:rPr>
        <w:t xml:space="preserve">Proposal 5: Confirm the 24 dB to be the noise figure of device 1. </w:t>
      </w:r>
    </w:p>
    <w:p w14:paraId="310940F4" w14:textId="77777777" w:rsidR="00525851" w:rsidRDefault="00525851" w:rsidP="00525851">
      <w:pPr>
        <w:pStyle w:val="Observation"/>
        <w:numPr>
          <w:ilvl w:val="0"/>
          <w:numId w:val="0"/>
        </w:numPr>
        <w:rPr>
          <w:lang w:val="en-US"/>
        </w:rPr>
      </w:pPr>
      <w:r>
        <w:rPr>
          <w:lang w:val="en-US"/>
        </w:rPr>
        <w:t>Proposal 6: Discuss the necessity of specifying the maximum intput power by collecting the square law appliance range.</w:t>
      </w:r>
    </w:p>
    <w:p w14:paraId="4C6CB687" w14:textId="77777777" w:rsidR="00525851" w:rsidRDefault="00525851" w:rsidP="00525851">
      <w:pPr>
        <w:pStyle w:val="Observation"/>
        <w:numPr>
          <w:ilvl w:val="0"/>
          <w:numId w:val="0"/>
        </w:numPr>
        <w:rPr>
          <w:lang w:val="en-US"/>
        </w:rPr>
      </w:pPr>
      <w:r>
        <w:rPr>
          <w:lang w:val="en-US"/>
        </w:rPr>
        <w:t xml:space="preserve">Proposal 7: no need to specify the intermodulation requirement for device 1. </w:t>
      </w:r>
    </w:p>
    <w:p w14:paraId="69EEE3E5" w14:textId="77777777" w:rsidR="00F323AD" w:rsidRPr="00525851" w:rsidRDefault="00F323AD" w:rsidP="00277C94">
      <w:pPr>
        <w:rPr>
          <w:lang w:val="en-US"/>
        </w:rPr>
      </w:pPr>
    </w:p>
    <w:p w14:paraId="54B47DE9" w14:textId="77777777" w:rsidR="00AD6AC3" w:rsidRDefault="00AD6AC3" w:rsidP="006419DA">
      <w:pPr>
        <w:pStyle w:val="Heading1"/>
        <w:numPr>
          <w:ilvl w:val="0"/>
          <w:numId w:val="0"/>
        </w:numPr>
        <w:ind w:left="432" w:hanging="432"/>
        <w:rPr>
          <w:lang w:val="en-US"/>
        </w:rPr>
      </w:pPr>
    </w:p>
    <w:p w14:paraId="4C34D7E6" w14:textId="07654FD6" w:rsidR="009506E1" w:rsidRDefault="009506E1" w:rsidP="009506E1">
      <w:pPr>
        <w:pStyle w:val="Heading1"/>
        <w:rPr>
          <w:lang w:val="en-US"/>
        </w:rPr>
      </w:pPr>
      <w:r w:rsidRPr="009177A5">
        <w:rPr>
          <w:lang w:val="en-US"/>
        </w:rPr>
        <w:t>References</w:t>
      </w:r>
    </w:p>
    <w:p w14:paraId="28E72D30" w14:textId="77777777" w:rsidR="001E04EF" w:rsidRPr="002F22E0" w:rsidRDefault="001E04EF" w:rsidP="001E04EF">
      <w:pPr>
        <w:pStyle w:val="ListParagraph"/>
        <w:numPr>
          <w:ilvl w:val="0"/>
          <w:numId w:val="9"/>
        </w:numPr>
        <w:rPr>
          <w:lang w:eastAsia="ja-JP"/>
        </w:rPr>
      </w:pPr>
      <w:r w:rsidRPr="002F22E0">
        <w:rPr>
          <w:lang w:eastAsia="ja-JP"/>
        </w:rPr>
        <w:t>RP-243326, “New Work Item: Solutions for Ambient IoT (Internet of Things) in NR”, RAN1 Vice-chair (Huawei), 3GPP TSG RAN Meeting #106, Dec. 2024.</w:t>
      </w:r>
    </w:p>
    <w:p w14:paraId="47BD493A" w14:textId="77777777" w:rsidR="001E04EF" w:rsidRDefault="001E04EF" w:rsidP="001E04EF">
      <w:pPr>
        <w:numPr>
          <w:ilvl w:val="0"/>
          <w:numId w:val="9"/>
        </w:numPr>
      </w:pPr>
      <w:r>
        <w:t>TR 38.769</w:t>
      </w:r>
    </w:p>
    <w:p w14:paraId="43AF1827" w14:textId="77777777" w:rsidR="001E04EF" w:rsidRDefault="001E04EF" w:rsidP="001E04EF">
      <w:pPr>
        <w:numPr>
          <w:ilvl w:val="0"/>
          <w:numId w:val="9"/>
        </w:numPr>
      </w:pPr>
      <w:r w:rsidRPr="00555572">
        <w:t>R4-2420470</w:t>
      </w:r>
      <w:r>
        <w:t>,</w:t>
      </w:r>
      <w:r w:rsidRPr="00D96EBC">
        <w:t xml:space="preserve"> WF on RF requirements for A-IoT</w:t>
      </w:r>
      <w:r>
        <w:t>, Huawei</w:t>
      </w:r>
    </w:p>
    <w:p w14:paraId="4499516B" w14:textId="7D3DAB90" w:rsidR="00362BAA" w:rsidRDefault="00362BAA" w:rsidP="00362BAA">
      <w:pPr>
        <w:pStyle w:val="ListParagraph"/>
        <w:numPr>
          <w:ilvl w:val="0"/>
          <w:numId w:val="9"/>
        </w:numPr>
        <w:rPr>
          <w:lang w:val="en-US"/>
        </w:rPr>
      </w:pPr>
      <w:r w:rsidRPr="00362BAA">
        <w:rPr>
          <w:lang w:val="en-US"/>
        </w:rPr>
        <w:t>Pavel V. Nikitin and K. V. S. Rao, “Theory and measurement of backscattering from RFID tags”</w:t>
      </w:r>
      <w:r w:rsidRPr="00EA0A5C">
        <w:t xml:space="preserve"> </w:t>
      </w:r>
      <w:r w:rsidRPr="00362BAA">
        <w:rPr>
          <w:lang w:val="en-US"/>
        </w:rPr>
        <w:t>IEEE Antennas and Propagation Magazine (Volume: 48, Issue: 6, December 2006)</w:t>
      </w:r>
    </w:p>
    <w:p w14:paraId="55E46766" w14:textId="59C3E0B9" w:rsidR="004358E4" w:rsidRPr="004358E4" w:rsidRDefault="00F95C1C" w:rsidP="003A74F3">
      <w:pPr>
        <w:pStyle w:val="ListParagraph"/>
        <w:numPr>
          <w:ilvl w:val="0"/>
          <w:numId w:val="9"/>
        </w:numPr>
        <w:rPr>
          <w:lang w:val="en-US"/>
        </w:rPr>
      </w:pPr>
      <w:r w:rsidRPr="00F95C1C">
        <w:rPr>
          <w:lang w:val="en-US"/>
        </w:rPr>
        <w:t>Christoph Degen, Patrick Bosselmann</w:t>
      </w:r>
      <w:r>
        <w:rPr>
          <w:lang w:val="en-US"/>
        </w:rPr>
        <w:t>,</w:t>
      </w:r>
      <w:r w:rsidRPr="00F95C1C">
        <w:rPr>
          <w:lang w:val="en-US"/>
        </w:rPr>
        <w:t xml:space="preserve"> </w:t>
      </w:r>
      <w:r w:rsidR="004358E4">
        <w:rPr>
          <w:lang w:val="en-US"/>
        </w:rPr>
        <w:t>“</w:t>
      </w:r>
      <w:r w:rsidR="004358E4" w:rsidRPr="004358E4">
        <w:rPr>
          <w:lang w:val="en-US"/>
        </w:rPr>
        <w:t>On Complex Radar Cross Section and Backscatter</w:t>
      </w:r>
      <w:r w:rsidR="004358E4">
        <w:rPr>
          <w:lang w:val="en-US"/>
        </w:rPr>
        <w:t xml:space="preserve"> </w:t>
      </w:r>
      <w:r w:rsidR="004358E4" w:rsidRPr="004358E4">
        <w:rPr>
          <w:lang w:val="en-US"/>
        </w:rPr>
        <w:t>Modulation Efficiency in RFID Systems</w:t>
      </w:r>
      <w:r w:rsidR="004358E4">
        <w:rPr>
          <w:lang w:val="en-US"/>
        </w:rPr>
        <w:t>”</w:t>
      </w:r>
      <w:r w:rsidR="006C5E9C">
        <w:rPr>
          <w:lang w:val="en-US"/>
        </w:rPr>
        <w:t>,</w:t>
      </w:r>
      <w:r w:rsidR="006C5E9C" w:rsidRPr="006C5E9C">
        <w:t xml:space="preserve"> </w:t>
      </w:r>
      <w:r w:rsidR="006C5E9C" w:rsidRPr="006C5E9C">
        <w:rPr>
          <w:lang w:val="en-US"/>
        </w:rPr>
        <w:t>2020 14th European Conference on Antennas and Propagation (EuCAP)</w:t>
      </w:r>
    </w:p>
    <w:p w14:paraId="62111682" w14:textId="77777777" w:rsidR="00362BAA" w:rsidRDefault="00362BAA" w:rsidP="00362BAA"/>
    <w:p w14:paraId="5B53B100" w14:textId="77777777" w:rsidR="000928DD" w:rsidRPr="001E04EF" w:rsidRDefault="000928DD" w:rsidP="00210ACF"/>
    <w:p w14:paraId="406AE8CE" w14:textId="77777777" w:rsidR="00210ACF" w:rsidRDefault="00210ACF" w:rsidP="00210ACF"/>
    <w:p w14:paraId="60720BD6" w14:textId="77777777" w:rsidR="00210ACF" w:rsidRDefault="00210ACF" w:rsidP="00210ACF"/>
    <w:p w14:paraId="123D0B41" w14:textId="77777777" w:rsidR="00210ACF" w:rsidRPr="00210ACF" w:rsidRDefault="00210ACF" w:rsidP="00210ACF">
      <w:pPr>
        <w:rPr>
          <w:lang w:val="en-US" w:eastAsia="ja-JP"/>
        </w:rPr>
      </w:pPr>
    </w:p>
    <w:sectPr w:rsidR="00210ACF" w:rsidRPr="00210ACF"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7A94" w14:textId="77777777" w:rsidR="009A1355" w:rsidRDefault="009A1355">
      <w:r>
        <w:separator/>
      </w:r>
    </w:p>
  </w:endnote>
  <w:endnote w:type="continuationSeparator" w:id="0">
    <w:p w14:paraId="0EC2E298" w14:textId="77777777" w:rsidR="009A1355" w:rsidRDefault="009A1355">
      <w:r>
        <w:continuationSeparator/>
      </w:r>
    </w:p>
  </w:endnote>
  <w:endnote w:type="continuationNotice" w:id="1">
    <w:p w14:paraId="4F8BB347" w14:textId="77777777" w:rsidR="009A1355" w:rsidRDefault="009A13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0B8E2" w14:textId="77777777" w:rsidR="009A1355" w:rsidRDefault="009A1355">
      <w:r>
        <w:separator/>
      </w:r>
    </w:p>
  </w:footnote>
  <w:footnote w:type="continuationSeparator" w:id="0">
    <w:p w14:paraId="44162EC9" w14:textId="77777777" w:rsidR="009A1355" w:rsidRDefault="009A1355">
      <w:r>
        <w:continuationSeparator/>
      </w:r>
    </w:p>
  </w:footnote>
  <w:footnote w:type="continuationNotice" w:id="1">
    <w:p w14:paraId="7F92DB44" w14:textId="77777777" w:rsidR="009A1355" w:rsidRDefault="009A13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B12E7"/>
    <w:multiLevelType w:val="hybridMultilevel"/>
    <w:tmpl w:val="B08681DA"/>
    <w:lvl w:ilvl="0" w:tplc="400CA0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3E47DF"/>
    <w:multiLevelType w:val="hybridMultilevel"/>
    <w:tmpl w:val="8C40E04C"/>
    <w:lvl w:ilvl="0" w:tplc="ECF4F174">
      <w:start w:val="1"/>
      <w:numFmt w:val="decimal"/>
      <w:lvlText w:val="%1"/>
      <w:lvlJc w:val="left"/>
      <w:pPr>
        <w:ind w:left="1140" w:hanging="114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C108F856"/>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526B27"/>
    <w:multiLevelType w:val="multilevel"/>
    <w:tmpl w:val="7A5A73F8"/>
    <w:lvl w:ilvl="0">
      <w:start w:val="2"/>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64192276">
    <w:abstractNumId w:val="7"/>
  </w:num>
  <w:num w:numId="2" w16cid:durableId="1890261575">
    <w:abstractNumId w:val="6"/>
  </w:num>
  <w:num w:numId="3" w16cid:durableId="1176770912">
    <w:abstractNumId w:val="16"/>
  </w:num>
  <w:num w:numId="4" w16cid:durableId="504561666">
    <w:abstractNumId w:val="2"/>
  </w:num>
  <w:num w:numId="5" w16cid:durableId="2004967422">
    <w:abstractNumId w:val="12"/>
  </w:num>
  <w:num w:numId="6" w16cid:durableId="1818179352">
    <w:abstractNumId w:val="10"/>
  </w:num>
  <w:num w:numId="7" w16cid:durableId="1463309437">
    <w:abstractNumId w:val="8"/>
  </w:num>
  <w:num w:numId="8" w16cid:durableId="2043820837">
    <w:abstractNumId w:val="14"/>
  </w:num>
  <w:num w:numId="9" w16cid:durableId="1188564177">
    <w:abstractNumId w:val="4"/>
  </w:num>
  <w:num w:numId="10" w16cid:durableId="1681198770">
    <w:abstractNumId w:val="13"/>
  </w:num>
  <w:num w:numId="11" w16cid:durableId="1805390348">
    <w:abstractNumId w:val="0"/>
  </w:num>
  <w:num w:numId="12" w16cid:durableId="2068986623">
    <w:abstractNumId w:val="15"/>
  </w:num>
  <w:num w:numId="13" w16cid:durableId="169217581">
    <w:abstractNumId w:val="5"/>
  </w:num>
  <w:num w:numId="14" w16cid:durableId="2092846418">
    <w:abstractNumId w:val="1"/>
  </w:num>
  <w:num w:numId="15" w16cid:durableId="2106613653">
    <w:abstractNumId w:val="17"/>
  </w:num>
  <w:num w:numId="16" w16cid:durableId="798187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1067473">
    <w:abstractNumId w:val="8"/>
  </w:num>
  <w:num w:numId="18" w16cid:durableId="1511487060">
    <w:abstractNumId w:val="8"/>
  </w:num>
  <w:num w:numId="19" w16cid:durableId="1419407824">
    <w:abstractNumId w:val="8"/>
  </w:num>
  <w:num w:numId="20" w16cid:durableId="2060278281">
    <w:abstractNumId w:val="8"/>
  </w:num>
  <w:num w:numId="21" w16cid:durableId="415322004">
    <w:abstractNumId w:val="3"/>
  </w:num>
  <w:num w:numId="22" w16cid:durableId="1263611618">
    <w:abstractNumId w:val="13"/>
    <w:lvlOverride w:ilvl="0">
      <w:startOverride w:val="1"/>
    </w:lvlOverride>
  </w:num>
  <w:num w:numId="23" w16cid:durableId="957681333">
    <w:abstractNumId w:val="11"/>
  </w:num>
  <w:num w:numId="24" w16cid:durableId="1384208597">
    <w:abstractNumId w:val="13"/>
    <w:lvlOverride w:ilvl="0">
      <w:startOverride w:val="1"/>
    </w:lvlOverride>
  </w:num>
  <w:num w:numId="25" w16cid:durableId="1820880072">
    <w:abstractNumId w:val="13"/>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en-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559"/>
    <w:rsid w:val="00003045"/>
    <w:rsid w:val="0000323E"/>
    <w:rsid w:val="00004188"/>
    <w:rsid w:val="000045EA"/>
    <w:rsid w:val="00005334"/>
    <w:rsid w:val="00005BF4"/>
    <w:rsid w:val="00006423"/>
    <w:rsid w:val="00006E8B"/>
    <w:rsid w:val="000071CB"/>
    <w:rsid w:val="00010FD2"/>
    <w:rsid w:val="00011776"/>
    <w:rsid w:val="000122C6"/>
    <w:rsid w:val="000126B3"/>
    <w:rsid w:val="00012B35"/>
    <w:rsid w:val="000133F8"/>
    <w:rsid w:val="0001438F"/>
    <w:rsid w:val="00015112"/>
    <w:rsid w:val="00015310"/>
    <w:rsid w:val="00015CE9"/>
    <w:rsid w:val="00015E51"/>
    <w:rsid w:val="00016862"/>
    <w:rsid w:val="00016888"/>
    <w:rsid w:val="0002031D"/>
    <w:rsid w:val="000206CC"/>
    <w:rsid w:val="00022668"/>
    <w:rsid w:val="00022DDD"/>
    <w:rsid w:val="00023341"/>
    <w:rsid w:val="000237F0"/>
    <w:rsid w:val="0002494E"/>
    <w:rsid w:val="00025352"/>
    <w:rsid w:val="00025876"/>
    <w:rsid w:val="000268A0"/>
    <w:rsid w:val="00026A5F"/>
    <w:rsid w:val="00026FBD"/>
    <w:rsid w:val="000277B3"/>
    <w:rsid w:val="00030408"/>
    <w:rsid w:val="000305FC"/>
    <w:rsid w:val="00030F1F"/>
    <w:rsid w:val="0003197D"/>
    <w:rsid w:val="00032D6C"/>
    <w:rsid w:val="000331A0"/>
    <w:rsid w:val="000332CF"/>
    <w:rsid w:val="000336BA"/>
    <w:rsid w:val="0003393B"/>
    <w:rsid w:val="00033E60"/>
    <w:rsid w:val="000343D2"/>
    <w:rsid w:val="0003465B"/>
    <w:rsid w:val="00034B6B"/>
    <w:rsid w:val="0003551C"/>
    <w:rsid w:val="000359EF"/>
    <w:rsid w:val="00035CC2"/>
    <w:rsid w:val="00037BA8"/>
    <w:rsid w:val="000402C2"/>
    <w:rsid w:val="00040CDF"/>
    <w:rsid w:val="0004218E"/>
    <w:rsid w:val="00042577"/>
    <w:rsid w:val="00042939"/>
    <w:rsid w:val="00042C19"/>
    <w:rsid w:val="00043CAE"/>
    <w:rsid w:val="00043F94"/>
    <w:rsid w:val="00044890"/>
    <w:rsid w:val="00044954"/>
    <w:rsid w:val="00045247"/>
    <w:rsid w:val="0004535B"/>
    <w:rsid w:val="00047CE7"/>
    <w:rsid w:val="00050194"/>
    <w:rsid w:val="000517AF"/>
    <w:rsid w:val="000526D9"/>
    <w:rsid w:val="00052C04"/>
    <w:rsid w:val="0005344B"/>
    <w:rsid w:val="00054742"/>
    <w:rsid w:val="00054BEC"/>
    <w:rsid w:val="0005543B"/>
    <w:rsid w:val="00056D01"/>
    <w:rsid w:val="00057082"/>
    <w:rsid w:val="00057B21"/>
    <w:rsid w:val="00057DFD"/>
    <w:rsid w:val="0006072E"/>
    <w:rsid w:val="00060F41"/>
    <w:rsid w:val="00061143"/>
    <w:rsid w:val="000628AF"/>
    <w:rsid w:val="00062B1F"/>
    <w:rsid w:val="00062E77"/>
    <w:rsid w:val="0006371E"/>
    <w:rsid w:val="00063E91"/>
    <w:rsid w:val="00064B1A"/>
    <w:rsid w:val="0006509F"/>
    <w:rsid w:val="0006577E"/>
    <w:rsid w:val="000670F1"/>
    <w:rsid w:val="00067561"/>
    <w:rsid w:val="000677F5"/>
    <w:rsid w:val="00067B1B"/>
    <w:rsid w:val="00070F3C"/>
    <w:rsid w:val="00071BEF"/>
    <w:rsid w:val="00071D98"/>
    <w:rsid w:val="000732F3"/>
    <w:rsid w:val="000745E3"/>
    <w:rsid w:val="000747A7"/>
    <w:rsid w:val="000747B8"/>
    <w:rsid w:val="000747F4"/>
    <w:rsid w:val="00074C71"/>
    <w:rsid w:val="00074E32"/>
    <w:rsid w:val="0007520C"/>
    <w:rsid w:val="00077D68"/>
    <w:rsid w:val="00077DE3"/>
    <w:rsid w:val="00080131"/>
    <w:rsid w:val="00080381"/>
    <w:rsid w:val="000803B2"/>
    <w:rsid w:val="00080EE9"/>
    <w:rsid w:val="00081772"/>
    <w:rsid w:val="00081975"/>
    <w:rsid w:val="00083813"/>
    <w:rsid w:val="000838FC"/>
    <w:rsid w:val="00083E78"/>
    <w:rsid w:val="0008491F"/>
    <w:rsid w:val="00084A85"/>
    <w:rsid w:val="0008513F"/>
    <w:rsid w:val="00087285"/>
    <w:rsid w:val="00087912"/>
    <w:rsid w:val="00090220"/>
    <w:rsid w:val="0009055A"/>
    <w:rsid w:val="0009106C"/>
    <w:rsid w:val="0009164C"/>
    <w:rsid w:val="0009211E"/>
    <w:rsid w:val="000928DD"/>
    <w:rsid w:val="00092C96"/>
    <w:rsid w:val="00093210"/>
    <w:rsid w:val="00093671"/>
    <w:rsid w:val="00093A16"/>
    <w:rsid w:val="00093AF4"/>
    <w:rsid w:val="00093C10"/>
    <w:rsid w:val="00093F02"/>
    <w:rsid w:val="00095574"/>
    <w:rsid w:val="00095FA1"/>
    <w:rsid w:val="0009654E"/>
    <w:rsid w:val="0009695B"/>
    <w:rsid w:val="000A015F"/>
    <w:rsid w:val="000A0212"/>
    <w:rsid w:val="000A05E4"/>
    <w:rsid w:val="000A0AB2"/>
    <w:rsid w:val="000A17F1"/>
    <w:rsid w:val="000A2C27"/>
    <w:rsid w:val="000A3194"/>
    <w:rsid w:val="000A4A42"/>
    <w:rsid w:val="000A5706"/>
    <w:rsid w:val="000A6DB8"/>
    <w:rsid w:val="000A70F9"/>
    <w:rsid w:val="000A7356"/>
    <w:rsid w:val="000A7773"/>
    <w:rsid w:val="000A784C"/>
    <w:rsid w:val="000B05C5"/>
    <w:rsid w:val="000B0DD4"/>
    <w:rsid w:val="000B2449"/>
    <w:rsid w:val="000B2F63"/>
    <w:rsid w:val="000B30D8"/>
    <w:rsid w:val="000B3DB9"/>
    <w:rsid w:val="000B43F3"/>
    <w:rsid w:val="000B49B9"/>
    <w:rsid w:val="000B4CE6"/>
    <w:rsid w:val="000B6D8E"/>
    <w:rsid w:val="000C02FF"/>
    <w:rsid w:val="000C09B5"/>
    <w:rsid w:val="000C2049"/>
    <w:rsid w:val="000C3D50"/>
    <w:rsid w:val="000C4874"/>
    <w:rsid w:val="000C4C1B"/>
    <w:rsid w:val="000C520A"/>
    <w:rsid w:val="000C6A94"/>
    <w:rsid w:val="000D09B5"/>
    <w:rsid w:val="000D10C6"/>
    <w:rsid w:val="000D10D2"/>
    <w:rsid w:val="000D16E5"/>
    <w:rsid w:val="000D2347"/>
    <w:rsid w:val="000D2F3B"/>
    <w:rsid w:val="000D3C13"/>
    <w:rsid w:val="000D41ED"/>
    <w:rsid w:val="000D474E"/>
    <w:rsid w:val="000D481D"/>
    <w:rsid w:val="000D55C7"/>
    <w:rsid w:val="000D5B53"/>
    <w:rsid w:val="000D5E8D"/>
    <w:rsid w:val="000E10E5"/>
    <w:rsid w:val="000E27FB"/>
    <w:rsid w:val="000E296B"/>
    <w:rsid w:val="000E3748"/>
    <w:rsid w:val="000E43DD"/>
    <w:rsid w:val="000E59B3"/>
    <w:rsid w:val="000E5D87"/>
    <w:rsid w:val="000E74BB"/>
    <w:rsid w:val="000E7599"/>
    <w:rsid w:val="000F060A"/>
    <w:rsid w:val="000F074F"/>
    <w:rsid w:val="000F09D3"/>
    <w:rsid w:val="000F1D01"/>
    <w:rsid w:val="000F237E"/>
    <w:rsid w:val="000F3042"/>
    <w:rsid w:val="000F374A"/>
    <w:rsid w:val="000F41F1"/>
    <w:rsid w:val="000F4413"/>
    <w:rsid w:val="000F5304"/>
    <w:rsid w:val="000F7B26"/>
    <w:rsid w:val="000F7F74"/>
    <w:rsid w:val="001016F8"/>
    <w:rsid w:val="00101A17"/>
    <w:rsid w:val="0010279D"/>
    <w:rsid w:val="00103C2E"/>
    <w:rsid w:val="00103CC1"/>
    <w:rsid w:val="0010526A"/>
    <w:rsid w:val="00106653"/>
    <w:rsid w:val="0010697A"/>
    <w:rsid w:val="00107710"/>
    <w:rsid w:val="00107A4A"/>
    <w:rsid w:val="001110A2"/>
    <w:rsid w:val="00112531"/>
    <w:rsid w:val="001125ED"/>
    <w:rsid w:val="00112951"/>
    <w:rsid w:val="00113182"/>
    <w:rsid w:val="00114C3A"/>
    <w:rsid w:val="00114F26"/>
    <w:rsid w:val="00115874"/>
    <w:rsid w:val="00116048"/>
    <w:rsid w:val="00116CE4"/>
    <w:rsid w:val="00120022"/>
    <w:rsid w:val="001201C3"/>
    <w:rsid w:val="001221B5"/>
    <w:rsid w:val="00122E47"/>
    <w:rsid w:val="001240FF"/>
    <w:rsid w:val="001242F4"/>
    <w:rsid w:val="00124AB3"/>
    <w:rsid w:val="00124EE2"/>
    <w:rsid w:val="001256D5"/>
    <w:rsid w:val="001260A0"/>
    <w:rsid w:val="0012785F"/>
    <w:rsid w:val="00130614"/>
    <w:rsid w:val="0013125F"/>
    <w:rsid w:val="0013302D"/>
    <w:rsid w:val="00133B5A"/>
    <w:rsid w:val="001344B4"/>
    <w:rsid w:val="0013496D"/>
    <w:rsid w:val="00134CFA"/>
    <w:rsid w:val="00134DD3"/>
    <w:rsid w:val="001351BC"/>
    <w:rsid w:val="00135484"/>
    <w:rsid w:val="001357BA"/>
    <w:rsid w:val="00135E52"/>
    <w:rsid w:val="001370BE"/>
    <w:rsid w:val="00137430"/>
    <w:rsid w:val="0014176E"/>
    <w:rsid w:val="00141F56"/>
    <w:rsid w:val="001420D9"/>
    <w:rsid w:val="0014236D"/>
    <w:rsid w:val="00142A2B"/>
    <w:rsid w:val="00145141"/>
    <w:rsid w:val="00145CE4"/>
    <w:rsid w:val="00145D6B"/>
    <w:rsid w:val="001465D7"/>
    <w:rsid w:val="00146759"/>
    <w:rsid w:val="00147285"/>
    <w:rsid w:val="001474E7"/>
    <w:rsid w:val="00147ED0"/>
    <w:rsid w:val="00151189"/>
    <w:rsid w:val="00151595"/>
    <w:rsid w:val="00151659"/>
    <w:rsid w:val="00151992"/>
    <w:rsid w:val="00151A8B"/>
    <w:rsid w:val="00153DDD"/>
    <w:rsid w:val="00155146"/>
    <w:rsid w:val="001553CE"/>
    <w:rsid w:val="00155D0E"/>
    <w:rsid w:val="00155F8F"/>
    <w:rsid w:val="00157833"/>
    <w:rsid w:val="00157ED4"/>
    <w:rsid w:val="00160443"/>
    <w:rsid w:val="00160989"/>
    <w:rsid w:val="001631DA"/>
    <w:rsid w:val="001638B9"/>
    <w:rsid w:val="00163FA3"/>
    <w:rsid w:val="00164509"/>
    <w:rsid w:val="0016463D"/>
    <w:rsid w:val="001647FA"/>
    <w:rsid w:val="00164CEA"/>
    <w:rsid w:val="00164E0B"/>
    <w:rsid w:val="00164F41"/>
    <w:rsid w:val="001652C0"/>
    <w:rsid w:val="00165D82"/>
    <w:rsid w:val="00166E1C"/>
    <w:rsid w:val="0016734E"/>
    <w:rsid w:val="001675EE"/>
    <w:rsid w:val="00167858"/>
    <w:rsid w:val="001707A5"/>
    <w:rsid w:val="00170F14"/>
    <w:rsid w:val="00171A06"/>
    <w:rsid w:val="00171F1A"/>
    <w:rsid w:val="0017202E"/>
    <w:rsid w:val="00173174"/>
    <w:rsid w:val="001731DA"/>
    <w:rsid w:val="00173813"/>
    <w:rsid w:val="00173C08"/>
    <w:rsid w:val="00173C72"/>
    <w:rsid w:val="00173F8D"/>
    <w:rsid w:val="00174101"/>
    <w:rsid w:val="00174E28"/>
    <w:rsid w:val="00174E49"/>
    <w:rsid w:val="00175902"/>
    <w:rsid w:val="00176676"/>
    <w:rsid w:val="001766AD"/>
    <w:rsid w:val="0017719A"/>
    <w:rsid w:val="00177502"/>
    <w:rsid w:val="00177B1E"/>
    <w:rsid w:val="00181B1D"/>
    <w:rsid w:val="001824A1"/>
    <w:rsid w:val="001829E7"/>
    <w:rsid w:val="00182F8D"/>
    <w:rsid w:val="0018649D"/>
    <w:rsid w:val="00187863"/>
    <w:rsid w:val="001909A3"/>
    <w:rsid w:val="001920CB"/>
    <w:rsid w:val="00193523"/>
    <w:rsid w:val="0019469A"/>
    <w:rsid w:val="001946E8"/>
    <w:rsid w:val="001950BB"/>
    <w:rsid w:val="00196139"/>
    <w:rsid w:val="001968D2"/>
    <w:rsid w:val="0019726C"/>
    <w:rsid w:val="0019741E"/>
    <w:rsid w:val="001A0683"/>
    <w:rsid w:val="001A11FC"/>
    <w:rsid w:val="001A122F"/>
    <w:rsid w:val="001A41FB"/>
    <w:rsid w:val="001A5037"/>
    <w:rsid w:val="001A6F07"/>
    <w:rsid w:val="001A7317"/>
    <w:rsid w:val="001A7609"/>
    <w:rsid w:val="001B003E"/>
    <w:rsid w:val="001B0375"/>
    <w:rsid w:val="001B05D3"/>
    <w:rsid w:val="001B090D"/>
    <w:rsid w:val="001B17DD"/>
    <w:rsid w:val="001B2B86"/>
    <w:rsid w:val="001B2FCD"/>
    <w:rsid w:val="001B30C5"/>
    <w:rsid w:val="001B48BC"/>
    <w:rsid w:val="001B5B9A"/>
    <w:rsid w:val="001B604B"/>
    <w:rsid w:val="001B63CE"/>
    <w:rsid w:val="001B7461"/>
    <w:rsid w:val="001B7B9A"/>
    <w:rsid w:val="001C1002"/>
    <w:rsid w:val="001C112A"/>
    <w:rsid w:val="001C1AE2"/>
    <w:rsid w:val="001C2AF2"/>
    <w:rsid w:val="001C38D9"/>
    <w:rsid w:val="001C4C86"/>
    <w:rsid w:val="001C55A0"/>
    <w:rsid w:val="001C58BA"/>
    <w:rsid w:val="001C6109"/>
    <w:rsid w:val="001C62E2"/>
    <w:rsid w:val="001C6351"/>
    <w:rsid w:val="001C6D31"/>
    <w:rsid w:val="001C7223"/>
    <w:rsid w:val="001C7421"/>
    <w:rsid w:val="001C7426"/>
    <w:rsid w:val="001C7C95"/>
    <w:rsid w:val="001D04B4"/>
    <w:rsid w:val="001D0E9D"/>
    <w:rsid w:val="001D1501"/>
    <w:rsid w:val="001D29FF"/>
    <w:rsid w:val="001D2CD8"/>
    <w:rsid w:val="001D2DB0"/>
    <w:rsid w:val="001D43A5"/>
    <w:rsid w:val="001D5A29"/>
    <w:rsid w:val="001D5BB0"/>
    <w:rsid w:val="001D62DE"/>
    <w:rsid w:val="001D6479"/>
    <w:rsid w:val="001D7910"/>
    <w:rsid w:val="001E0076"/>
    <w:rsid w:val="001E04EF"/>
    <w:rsid w:val="001E11A2"/>
    <w:rsid w:val="001E130A"/>
    <w:rsid w:val="001E1C78"/>
    <w:rsid w:val="001E4A93"/>
    <w:rsid w:val="001E639C"/>
    <w:rsid w:val="001E64C0"/>
    <w:rsid w:val="001E75E0"/>
    <w:rsid w:val="001E7A9E"/>
    <w:rsid w:val="001E7D7D"/>
    <w:rsid w:val="001F098F"/>
    <w:rsid w:val="001F1EDB"/>
    <w:rsid w:val="001F248C"/>
    <w:rsid w:val="001F252E"/>
    <w:rsid w:val="001F2C28"/>
    <w:rsid w:val="001F3076"/>
    <w:rsid w:val="001F3330"/>
    <w:rsid w:val="001F38A5"/>
    <w:rsid w:val="001F3FE5"/>
    <w:rsid w:val="001F41A8"/>
    <w:rsid w:val="001F41FD"/>
    <w:rsid w:val="001F526B"/>
    <w:rsid w:val="001F542B"/>
    <w:rsid w:val="001F581F"/>
    <w:rsid w:val="001F5F69"/>
    <w:rsid w:val="001F605E"/>
    <w:rsid w:val="001F6EE3"/>
    <w:rsid w:val="0020040C"/>
    <w:rsid w:val="0020094C"/>
    <w:rsid w:val="00201DD4"/>
    <w:rsid w:val="00201FB1"/>
    <w:rsid w:val="00202089"/>
    <w:rsid w:val="002034FA"/>
    <w:rsid w:val="00203AC4"/>
    <w:rsid w:val="002041AF"/>
    <w:rsid w:val="00204E3C"/>
    <w:rsid w:val="002059AE"/>
    <w:rsid w:val="00205E7C"/>
    <w:rsid w:val="00205FAC"/>
    <w:rsid w:val="002069FC"/>
    <w:rsid w:val="002076F1"/>
    <w:rsid w:val="00210384"/>
    <w:rsid w:val="0021044D"/>
    <w:rsid w:val="00210ACF"/>
    <w:rsid w:val="0021189D"/>
    <w:rsid w:val="00213557"/>
    <w:rsid w:val="0021368B"/>
    <w:rsid w:val="00213BEC"/>
    <w:rsid w:val="00214B2B"/>
    <w:rsid w:val="00217C06"/>
    <w:rsid w:val="00217C41"/>
    <w:rsid w:val="00220ADD"/>
    <w:rsid w:val="00224D26"/>
    <w:rsid w:val="002255AF"/>
    <w:rsid w:val="00225C16"/>
    <w:rsid w:val="00225F1D"/>
    <w:rsid w:val="0022662E"/>
    <w:rsid w:val="00227714"/>
    <w:rsid w:val="00230EBA"/>
    <w:rsid w:val="00231147"/>
    <w:rsid w:val="002312E3"/>
    <w:rsid w:val="00232DB5"/>
    <w:rsid w:val="00233043"/>
    <w:rsid w:val="00234A22"/>
    <w:rsid w:val="00234AFD"/>
    <w:rsid w:val="002354A3"/>
    <w:rsid w:val="00235D8A"/>
    <w:rsid w:val="002362E3"/>
    <w:rsid w:val="00237340"/>
    <w:rsid w:val="002374EE"/>
    <w:rsid w:val="00237ACF"/>
    <w:rsid w:val="00241173"/>
    <w:rsid w:val="00241447"/>
    <w:rsid w:val="002419E5"/>
    <w:rsid w:val="002426FA"/>
    <w:rsid w:val="0024338E"/>
    <w:rsid w:val="002458ED"/>
    <w:rsid w:val="00245BAF"/>
    <w:rsid w:val="00246106"/>
    <w:rsid w:val="00246998"/>
    <w:rsid w:val="00247604"/>
    <w:rsid w:val="002500F5"/>
    <w:rsid w:val="00250A23"/>
    <w:rsid w:val="00252A6B"/>
    <w:rsid w:val="002537E8"/>
    <w:rsid w:val="002544F4"/>
    <w:rsid w:val="00254A55"/>
    <w:rsid w:val="00255698"/>
    <w:rsid w:val="00255CF7"/>
    <w:rsid w:val="00257B66"/>
    <w:rsid w:val="002600BE"/>
    <w:rsid w:val="00260530"/>
    <w:rsid w:val="00260C5A"/>
    <w:rsid w:val="00261A4F"/>
    <w:rsid w:val="00262508"/>
    <w:rsid w:val="0026291C"/>
    <w:rsid w:val="00263356"/>
    <w:rsid w:val="0026338A"/>
    <w:rsid w:val="00263FD7"/>
    <w:rsid w:val="00264273"/>
    <w:rsid w:val="00264E6D"/>
    <w:rsid w:val="0026544D"/>
    <w:rsid w:val="0026590D"/>
    <w:rsid w:val="002659B6"/>
    <w:rsid w:val="00265CA3"/>
    <w:rsid w:val="002668FD"/>
    <w:rsid w:val="0026728B"/>
    <w:rsid w:val="002679F3"/>
    <w:rsid w:val="00267E46"/>
    <w:rsid w:val="002702F0"/>
    <w:rsid w:val="002705CC"/>
    <w:rsid w:val="00270D8C"/>
    <w:rsid w:val="00272797"/>
    <w:rsid w:val="00272956"/>
    <w:rsid w:val="00272990"/>
    <w:rsid w:val="00273748"/>
    <w:rsid w:val="00273B43"/>
    <w:rsid w:val="00274D0C"/>
    <w:rsid w:val="002757BC"/>
    <w:rsid w:val="00276772"/>
    <w:rsid w:val="002767B1"/>
    <w:rsid w:val="00276904"/>
    <w:rsid w:val="002773A6"/>
    <w:rsid w:val="00277526"/>
    <w:rsid w:val="00277B2B"/>
    <w:rsid w:val="00277C94"/>
    <w:rsid w:val="002812A1"/>
    <w:rsid w:val="002816FD"/>
    <w:rsid w:val="00281D70"/>
    <w:rsid w:val="00281DE1"/>
    <w:rsid w:val="00282274"/>
    <w:rsid w:val="00283597"/>
    <w:rsid w:val="00284E65"/>
    <w:rsid w:val="0028699B"/>
    <w:rsid w:val="00287A1B"/>
    <w:rsid w:val="00287B90"/>
    <w:rsid w:val="00287BCB"/>
    <w:rsid w:val="00290160"/>
    <w:rsid w:val="0029074D"/>
    <w:rsid w:val="002923CC"/>
    <w:rsid w:val="00292625"/>
    <w:rsid w:val="002928AF"/>
    <w:rsid w:val="0029435C"/>
    <w:rsid w:val="002948D0"/>
    <w:rsid w:val="00295B3D"/>
    <w:rsid w:val="00296DCC"/>
    <w:rsid w:val="0029717C"/>
    <w:rsid w:val="00297B03"/>
    <w:rsid w:val="00297BF4"/>
    <w:rsid w:val="002A03FE"/>
    <w:rsid w:val="002A0ACB"/>
    <w:rsid w:val="002A0D0F"/>
    <w:rsid w:val="002A118B"/>
    <w:rsid w:val="002A1E75"/>
    <w:rsid w:val="002A20AC"/>
    <w:rsid w:val="002A24B4"/>
    <w:rsid w:val="002A2F0D"/>
    <w:rsid w:val="002A4267"/>
    <w:rsid w:val="002A50E4"/>
    <w:rsid w:val="002A6385"/>
    <w:rsid w:val="002A6835"/>
    <w:rsid w:val="002A6DA5"/>
    <w:rsid w:val="002A73A3"/>
    <w:rsid w:val="002A7A2C"/>
    <w:rsid w:val="002B11D0"/>
    <w:rsid w:val="002B1900"/>
    <w:rsid w:val="002B3890"/>
    <w:rsid w:val="002B390B"/>
    <w:rsid w:val="002B444C"/>
    <w:rsid w:val="002B4E7B"/>
    <w:rsid w:val="002B5AA4"/>
    <w:rsid w:val="002B6B5E"/>
    <w:rsid w:val="002B6BC4"/>
    <w:rsid w:val="002B7B55"/>
    <w:rsid w:val="002B7BBC"/>
    <w:rsid w:val="002C090F"/>
    <w:rsid w:val="002C13E7"/>
    <w:rsid w:val="002C18D8"/>
    <w:rsid w:val="002C1D67"/>
    <w:rsid w:val="002C2099"/>
    <w:rsid w:val="002C233C"/>
    <w:rsid w:val="002C2D88"/>
    <w:rsid w:val="002C3D95"/>
    <w:rsid w:val="002C4020"/>
    <w:rsid w:val="002C427B"/>
    <w:rsid w:val="002C4650"/>
    <w:rsid w:val="002C4703"/>
    <w:rsid w:val="002C4A79"/>
    <w:rsid w:val="002C4EED"/>
    <w:rsid w:val="002C619E"/>
    <w:rsid w:val="002C70CD"/>
    <w:rsid w:val="002C7264"/>
    <w:rsid w:val="002C764C"/>
    <w:rsid w:val="002C781B"/>
    <w:rsid w:val="002C7949"/>
    <w:rsid w:val="002C7A63"/>
    <w:rsid w:val="002C7C76"/>
    <w:rsid w:val="002D173E"/>
    <w:rsid w:val="002D1C4F"/>
    <w:rsid w:val="002D1CF6"/>
    <w:rsid w:val="002D1E69"/>
    <w:rsid w:val="002D241E"/>
    <w:rsid w:val="002D2AAE"/>
    <w:rsid w:val="002D38B4"/>
    <w:rsid w:val="002D40BB"/>
    <w:rsid w:val="002D4A49"/>
    <w:rsid w:val="002D54EB"/>
    <w:rsid w:val="002D5E40"/>
    <w:rsid w:val="002D6786"/>
    <w:rsid w:val="002D738C"/>
    <w:rsid w:val="002E0345"/>
    <w:rsid w:val="002E05B5"/>
    <w:rsid w:val="002E0D9D"/>
    <w:rsid w:val="002E1808"/>
    <w:rsid w:val="002E20DE"/>
    <w:rsid w:val="002E2A25"/>
    <w:rsid w:val="002E3512"/>
    <w:rsid w:val="002E3AA1"/>
    <w:rsid w:val="002E3E1A"/>
    <w:rsid w:val="002E413B"/>
    <w:rsid w:val="002E482F"/>
    <w:rsid w:val="002E48DD"/>
    <w:rsid w:val="002E69B8"/>
    <w:rsid w:val="002E6F3F"/>
    <w:rsid w:val="002E767A"/>
    <w:rsid w:val="002E7E1F"/>
    <w:rsid w:val="002F03DD"/>
    <w:rsid w:val="002F1FA7"/>
    <w:rsid w:val="002F22D8"/>
    <w:rsid w:val="002F2CD7"/>
    <w:rsid w:val="002F3425"/>
    <w:rsid w:val="002F34C1"/>
    <w:rsid w:val="002F4CC7"/>
    <w:rsid w:val="002F695D"/>
    <w:rsid w:val="002F6E58"/>
    <w:rsid w:val="002F74F7"/>
    <w:rsid w:val="002F7D7A"/>
    <w:rsid w:val="00300201"/>
    <w:rsid w:val="003005CE"/>
    <w:rsid w:val="00301DBF"/>
    <w:rsid w:val="003039AF"/>
    <w:rsid w:val="00303DFF"/>
    <w:rsid w:val="00303EBF"/>
    <w:rsid w:val="00304615"/>
    <w:rsid w:val="0030462C"/>
    <w:rsid w:val="00304D9F"/>
    <w:rsid w:val="00304E78"/>
    <w:rsid w:val="00305CAE"/>
    <w:rsid w:val="003061E3"/>
    <w:rsid w:val="0030660F"/>
    <w:rsid w:val="00307DD3"/>
    <w:rsid w:val="00311162"/>
    <w:rsid w:val="003111B3"/>
    <w:rsid w:val="003115A2"/>
    <w:rsid w:val="00311D2C"/>
    <w:rsid w:val="00314711"/>
    <w:rsid w:val="00314A25"/>
    <w:rsid w:val="00314DEE"/>
    <w:rsid w:val="00314EDE"/>
    <w:rsid w:val="003150BA"/>
    <w:rsid w:val="00315E65"/>
    <w:rsid w:val="003175E6"/>
    <w:rsid w:val="00320078"/>
    <w:rsid w:val="00320346"/>
    <w:rsid w:val="0032094D"/>
    <w:rsid w:val="00321008"/>
    <w:rsid w:val="00322088"/>
    <w:rsid w:val="003222EC"/>
    <w:rsid w:val="00322BBF"/>
    <w:rsid w:val="00323141"/>
    <w:rsid w:val="00323B29"/>
    <w:rsid w:val="0032516C"/>
    <w:rsid w:val="0032547B"/>
    <w:rsid w:val="003269A0"/>
    <w:rsid w:val="003269BE"/>
    <w:rsid w:val="00326A41"/>
    <w:rsid w:val="003271A7"/>
    <w:rsid w:val="003271BA"/>
    <w:rsid w:val="003273F2"/>
    <w:rsid w:val="00331B91"/>
    <w:rsid w:val="00331E8D"/>
    <w:rsid w:val="00331EBE"/>
    <w:rsid w:val="00334AB6"/>
    <w:rsid w:val="003352D6"/>
    <w:rsid w:val="00336FB0"/>
    <w:rsid w:val="0033705B"/>
    <w:rsid w:val="00337281"/>
    <w:rsid w:val="00337C7F"/>
    <w:rsid w:val="0034017D"/>
    <w:rsid w:val="00341DEA"/>
    <w:rsid w:val="00344B08"/>
    <w:rsid w:val="00345353"/>
    <w:rsid w:val="00345BFE"/>
    <w:rsid w:val="00346DC4"/>
    <w:rsid w:val="00346DE7"/>
    <w:rsid w:val="00347399"/>
    <w:rsid w:val="0034744F"/>
    <w:rsid w:val="00350854"/>
    <w:rsid w:val="0035164B"/>
    <w:rsid w:val="00351C5F"/>
    <w:rsid w:val="003524C4"/>
    <w:rsid w:val="003534A6"/>
    <w:rsid w:val="003536D3"/>
    <w:rsid w:val="003537C6"/>
    <w:rsid w:val="00354C5B"/>
    <w:rsid w:val="00356647"/>
    <w:rsid w:val="003566F7"/>
    <w:rsid w:val="003572D1"/>
    <w:rsid w:val="00357305"/>
    <w:rsid w:val="00357F92"/>
    <w:rsid w:val="00360548"/>
    <w:rsid w:val="00362BAA"/>
    <w:rsid w:val="0036354D"/>
    <w:rsid w:val="003638B8"/>
    <w:rsid w:val="00363E2F"/>
    <w:rsid w:val="00364601"/>
    <w:rsid w:val="003658CF"/>
    <w:rsid w:val="00366695"/>
    <w:rsid w:val="003666A4"/>
    <w:rsid w:val="0037089B"/>
    <w:rsid w:val="003720E0"/>
    <w:rsid w:val="00372175"/>
    <w:rsid w:val="00372DDC"/>
    <w:rsid w:val="00372FE6"/>
    <w:rsid w:val="003739C5"/>
    <w:rsid w:val="00374F8D"/>
    <w:rsid w:val="00375A11"/>
    <w:rsid w:val="00376263"/>
    <w:rsid w:val="00376453"/>
    <w:rsid w:val="00377CE6"/>
    <w:rsid w:val="00377E84"/>
    <w:rsid w:val="003812A4"/>
    <w:rsid w:val="0038363D"/>
    <w:rsid w:val="0038412F"/>
    <w:rsid w:val="00384465"/>
    <w:rsid w:val="00384CF2"/>
    <w:rsid w:val="00387275"/>
    <w:rsid w:val="003905A4"/>
    <w:rsid w:val="003905B5"/>
    <w:rsid w:val="003908A8"/>
    <w:rsid w:val="00390D3E"/>
    <w:rsid w:val="003928C9"/>
    <w:rsid w:val="00394E75"/>
    <w:rsid w:val="00395F22"/>
    <w:rsid w:val="0039634D"/>
    <w:rsid w:val="003A06A6"/>
    <w:rsid w:val="003A0CC6"/>
    <w:rsid w:val="003A1C5E"/>
    <w:rsid w:val="003A1D5D"/>
    <w:rsid w:val="003A2D16"/>
    <w:rsid w:val="003A340C"/>
    <w:rsid w:val="003A3642"/>
    <w:rsid w:val="003A394B"/>
    <w:rsid w:val="003A3E1D"/>
    <w:rsid w:val="003A4F17"/>
    <w:rsid w:val="003A5410"/>
    <w:rsid w:val="003A5576"/>
    <w:rsid w:val="003A5C6E"/>
    <w:rsid w:val="003A6A56"/>
    <w:rsid w:val="003A6F8C"/>
    <w:rsid w:val="003B0318"/>
    <w:rsid w:val="003B1802"/>
    <w:rsid w:val="003B223E"/>
    <w:rsid w:val="003B2CFA"/>
    <w:rsid w:val="003B2ECF"/>
    <w:rsid w:val="003B43B6"/>
    <w:rsid w:val="003B661A"/>
    <w:rsid w:val="003B6FCE"/>
    <w:rsid w:val="003C0934"/>
    <w:rsid w:val="003C0A0B"/>
    <w:rsid w:val="003C0D6E"/>
    <w:rsid w:val="003C10E9"/>
    <w:rsid w:val="003C1DA8"/>
    <w:rsid w:val="003C3CD1"/>
    <w:rsid w:val="003C4236"/>
    <w:rsid w:val="003C4B87"/>
    <w:rsid w:val="003C6430"/>
    <w:rsid w:val="003C6850"/>
    <w:rsid w:val="003C71A6"/>
    <w:rsid w:val="003C71BB"/>
    <w:rsid w:val="003D1CD9"/>
    <w:rsid w:val="003D3111"/>
    <w:rsid w:val="003D3E0C"/>
    <w:rsid w:val="003D3E9C"/>
    <w:rsid w:val="003D3F49"/>
    <w:rsid w:val="003D40D8"/>
    <w:rsid w:val="003D6789"/>
    <w:rsid w:val="003D7B76"/>
    <w:rsid w:val="003D7EFC"/>
    <w:rsid w:val="003E007D"/>
    <w:rsid w:val="003E1784"/>
    <w:rsid w:val="003E1F5A"/>
    <w:rsid w:val="003E322F"/>
    <w:rsid w:val="003E3A4B"/>
    <w:rsid w:val="003E3D14"/>
    <w:rsid w:val="003F0592"/>
    <w:rsid w:val="003F0EFC"/>
    <w:rsid w:val="003F1DBD"/>
    <w:rsid w:val="003F440E"/>
    <w:rsid w:val="003F4CF9"/>
    <w:rsid w:val="003F545B"/>
    <w:rsid w:val="003F5C5C"/>
    <w:rsid w:val="003F60C0"/>
    <w:rsid w:val="003F7AE3"/>
    <w:rsid w:val="00400272"/>
    <w:rsid w:val="00400A07"/>
    <w:rsid w:val="004017E5"/>
    <w:rsid w:val="00401F92"/>
    <w:rsid w:val="00402635"/>
    <w:rsid w:val="00402705"/>
    <w:rsid w:val="004028A7"/>
    <w:rsid w:val="004042DB"/>
    <w:rsid w:val="0040681B"/>
    <w:rsid w:val="00412841"/>
    <w:rsid w:val="00413376"/>
    <w:rsid w:val="00413507"/>
    <w:rsid w:val="00413B22"/>
    <w:rsid w:val="00413D57"/>
    <w:rsid w:val="004149FF"/>
    <w:rsid w:val="00414D87"/>
    <w:rsid w:val="0041530E"/>
    <w:rsid w:val="00415C92"/>
    <w:rsid w:val="00420892"/>
    <w:rsid w:val="00421035"/>
    <w:rsid w:val="004215F5"/>
    <w:rsid w:val="004218E6"/>
    <w:rsid w:val="00422025"/>
    <w:rsid w:val="0042245E"/>
    <w:rsid w:val="0042285E"/>
    <w:rsid w:val="00423D6B"/>
    <w:rsid w:val="004248DD"/>
    <w:rsid w:val="00424DF6"/>
    <w:rsid w:val="0042560F"/>
    <w:rsid w:val="00425637"/>
    <w:rsid w:val="00425ACA"/>
    <w:rsid w:val="00427146"/>
    <w:rsid w:val="004275A3"/>
    <w:rsid w:val="0043084B"/>
    <w:rsid w:val="00430E6A"/>
    <w:rsid w:val="004316DF"/>
    <w:rsid w:val="00431D7D"/>
    <w:rsid w:val="0043280B"/>
    <w:rsid w:val="00432CCE"/>
    <w:rsid w:val="004336E5"/>
    <w:rsid w:val="00434273"/>
    <w:rsid w:val="00434BE8"/>
    <w:rsid w:val="004358E4"/>
    <w:rsid w:val="0043591E"/>
    <w:rsid w:val="004360C7"/>
    <w:rsid w:val="0043690B"/>
    <w:rsid w:val="00437302"/>
    <w:rsid w:val="0044020C"/>
    <w:rsid w:val="00441044"/>
    <w:rsid w:val="004420F9"/>
    <w:rsid w:val="00442A93"/>
    <w:rsid w:val="004437EC"/>
    <w:rsid w:val="004438E3"/>
    <w:rsid w:val="00443D58"/>
    <w:rsid w:val="00444DAE"/>
    <w:rsid w:val="00445002"/>
    <w:rsid w:val="0044598B"/>
    <w:rsid w:val="0044655B"/>
    <w:rsid w:val="0044697D"/>
    <w:rsid w:val="004476BB"/>
    <w:rsid w:val="00447B60"/>
    <w:rsid w:val="004529B5"/>
    <w:rsid w:val="004531E7"/>
    <w:rsid w:val="00453B54"/>
    <w:rsid w:val="00453D03"/>
    <w:rsid w:val="00453FF8"/>
    <w:rsid w:val="004541BA"/>
    <w:rsid w:val="00454739"/>
    <w:rsid w:val="0045524F"/>
    <w:rsid w:val="00455795"/>
    <w:rsid w:val="00456272"/>
    <w:rsid w:val="00456285"/>
    <w:rsid w:val="004563DB"/>
    <w:rsid w:val="0045796D"/>
    <w:rsid w:val="00460462"/>
    <w:rsid w:val="0046181F"/>
    <w:rsid w:val="00462227"/>
    <w:rsid w:val="004662F1"/>
    <w:rsid w:val="004669B8"/>
    <w:rsid w:val="00466F00"/>
    <w:rsid w:val="00467586"/>
    <w:rsid w:val="00470C53"/>
    <w:rsid w:val="00471092"/>
    <w:rsid w:val="004736FF"/>
    <w:rsid w:val="00473A4A"/>
    <w:rsid w:val="00475030"/>
    <w:rsid w:val="00475230"/>
    <w:rsid w:val="004764F3"/>
    <w:rsid w:val="00480B55"/>
    <w:rsid w:val="00481BA1"/>
    <w:rsid w:val="00482E1E"/>
    <w:rsid w:val="00483EC7"/>
    <w:rsid w:val="00484284"/>
    <w:rsid w:val="004855C8"/>
    <w:rsid w:val="00485D62"/>
    <w:rsid w:val="004866B6"/>
    <w:rsid w:val="004907B9"/>
    <w:rsid w:val="004908FB"/>
    <w:rsid w:val="004914FA"/>
    <w:rsid w:val="00491C7B"/>
    <w:rsid w:val="00491D96"/>
    <w:rsid w:val="00491E83"/>
    <w:rsid w:val="004926AD"/>
    <w:rsid w:val="004929B1"/>
    <w:rsid w:val="0049318C"/>
    <w:rsid w:val="00493483"/>
    <w:rsid w:val="00493602"/>
    <w:rsid w:val="0049398C"/>
    <w:rsid w:val="00494101"/>
    <w:rsid w:val="00494339"/>
    <w:rsid w:val="00495202"/>
    <w:rsid w:val="00495654"/>
    <w:rsid w:val="0049587A"/>
    <w:rsid w:val="00495F27"/>
    <w:rsid w:val="00496500"/>
    <w:rsid w:val="004970A4"/>
    <w:rsid w:val="00497B78"/>
    <w:rsid w:val="004A0574"/>
    <w:rsid w:val="004A1A84"/>
    <w:rsid w:val="004A1F0E"/>
    <w:rsid w:val="004A2EAD"/>
    <w:rsid w:val="004A31C5"/>
    <w:rsid w:val="004A362F"/>
    <w:rsid w:val="004A531B"/>
    <w:rsid w:val="004A59C0"/>
    <w:rsid w:val="004A59CB"/>
    <w:rsid w:val="004A5DC7"/>
    <w:rsid w:val="004A5F39"/>
    <w:rsid w:val="004A714E"/>
    <w:rsid w:val="004A727B"/>
    <w:rsid w:val="004A7791"/>
    <w:rsid w:val="004B0377"/>
    <w:rsid w:val="004B0B90"/>
    <w:rsid w:val="004B2DEE"/>
    <w:rsid w:val="004B463E"/>
    <w:rsid w:val="004B6769"/>
    <w:rsid w:val="004B6B75"/>
    <w:rsid w:val="004B6D75"/>
    <w:rsid w:val="004B6FD3"/>
    <w:rsid w:val="004B7009"/>
    <w:rsid w:val="004C10C1"/>
    <w:rsid w:val="004C1446"/>
    <w:rsid w:val="004C18B9"/>
    <w:rsid w:val="004C1F31"/>
    <w:rsid w:val="004C2A2E"/>
    <w:rsid w:val="004C3410"/>
    <w:rsid w:val="004C3FA6"/>
    <w:rsid w:val="004C4279"/>
    <w:rsid w:val="004C5405"/>
    <w:rsid w:val="004C56B0"/>
    <w:rsid w:val="004C5BDD"/>
    <w:rsid w:val="004C5C8E"/>
    <w:rsid w:val="004C5F8D"/>
    <w:rsid w:val="004C6C03"/>
    <w:rsid w:val="004C79E2"/>
    <w:rsid w:val="004D0908"/>
    <w:rsid w:val="004D09FE"/>
    <w:rsid w:val="004D0C0E"/>
    <w:rsid w:val="004D2914"/>
    <w:rsid w:val="004D297C"/>
    <w:rsid w:val="004D2E49"/>
    <w:rsid w:val="004D456F"/>
    <w:rsid w:val="004D4EB0"/>
    <w:rsid w:val="004D5261"/>
    <w:rsid w:val="004D53DA"/>
    <w:rsid w:val="004D5885"/>
    <w:rsid w:val="004D650F"/>
    <w:rsid w:val="004E088E"/>
    <w:rsid w:val="004E089B"/>
    <w:rsid w:val="004E0E21"/>
    <w:rsid w:val="004E1D55"/>
    <w:rsid w:val="004E2F3C"/>
    <w:rsid w:val="004E3284"/>
    <w:rsid w:val="004E3312"/>
    <w:rsid w:val="004E340B"/>
    <w:rsid w:val="004E436D"/>
    <w:rsid w:val="004E4A1B"/>
    <w:rsid w:val="004E5C02"/>
    <w:rsid w:val="004E6006"/>
    <w:rsid w:val="004E622F"/>
    <w:rsid w:val="004E6F09"/>
    <w:rsid w:val="004E773B"/>
    <w:rsid w:val="004E7A1B"/>
    <w:rsid w:val="004F0197"/>
    <w:rsid w:val="004F0707"/>
    <w:rsid w:val="004F0AC2"/>
    <w:rsid w:val="004F20D6"/>
    <w:rsid w:val="004F22D1"/>
    <w:rsid w:val="004F25A7"/>
    <w:rsid w:val="004F4323"/>
    <w:rsid w:val="004F47AF"/>
    <w:rsid w:val="004F4DA1"/>
    <w:rsid w:val="004F4DD0"/>
    <w:rsid w:val="004F5983"/>
    <w:rsid w:val="004F6A74"/>
    <w:rsid w:val="004F7958"/>
    <w:rsid w:val="005000BA"/>
    <w:rsid w:val="00501227"/>
    <w:rsid w:val="00501980"/>
    <w:rsid w:val="00502F27"/>
    <w:rsid w:val="0050302C"/>
    <w:rsid w:val="0050497F"/>
    <w:rsid w:val="0050520A"/>
    <w:rsid w:val="00505400"/>
    <w:rsid w:val="00505501"/>
    <w:rsid w:val="005058A1"/>
    <w:rsid w:val="00506616"/>
    <w:rsid w:val="00506A4B"/>
    <w:rsid w:val="005074C9"/>
    <w:rsid w:val="005074CF"/>
    <w:rsid w:val="00510739"/>
    <w:rsid w:val="00510AF6"/>
    <w:rsid w:val="005128EC"/>
    <w:rsid w:val="00512C40"/>
    <w:rsid w:val="00513FEE"/>
    <w:rsid w:val="00514813"/>
    <w:rsid w:val="005153E1"/>
    <w:rsid w:val="00515648"/>
    <w:rsid w:val="005158B5"/>
    <w:rsid w:val="00515A4E"/>
    <w:rsid w:val="00515A8E"/>
    <w:rsid w:val="00516D8F"/>
    <w:rsid w:val="0052050F"/>
    <w:rsid w:val="00520F5D"/>
    <w:rsid w:val="005212C6"/>
    <w:rsid w:val="0052219E"/>
    <w:rsid w:val="00522555"/>
    <w:rsid w:val="00522C88"/>
    <w:rsid w:val="00523120"/>
    <w:rsid w:val="00523250"/>
    <w:rsid w:val="0052349C"/>
    <w:rsid w:val="005234FE"/>
    <w:rsid w:val="00523558"/>
    <w:rsid w:val="0052383C"/>
    <w:rsid w:val="005244E4"/>
    <w:rsid w:val="00524781"/>
    <w:rsid w:val="00524894"/>
    <w:rsid w:val="005254A7"/>
    <w:rsid w:val="00525851"/>
    <w:rsid w:val="00526288"/>
    <w:rsid w:val="0052740C"/>
    <w:rsid w:val="00527AFB"/>
    <w:rsid w:val="00527D98"/>
    <w:rsid w:val="005315C3"/>
    <w:rsid w:val="005316F6"/>
    <w:rsid w:val="00532FD2"/>
    <w:rsid w:val="00535831"/>
    <w:rsid w:val="00536175"/>
    <w:rsid w:val="0053650C"/>
    <w:rsid w:val="00536FFF"/>
    <w:rsid w:val="00540198"/>
    <w:rsid w:val="005406C0"/>
    <w:rsid w:val="0054148C"/>
    <w:rsid w:val="00543EE3"/>
    <w:rsid w:val="0054409B"/>
    <w:rsid w:val="00544464"/>
    <w:rsid w:val="005449F2"/>
    <w:rsid w:val="00545B40"/>
    <w:rsid w:val="00545FEA"/>
    <w:rsid w:val="005466C9"/>
    <w:rsid w:val="005474F0"/>
    <w:rsid w:val="005477C9"/>
    <w:rsid w:val="00550CDC"/>
    <w:rsid w:val="00551262"/>
    <w:rsid w:val="0055136A"/>
    <w:rsid w:val="0055142D"/>
    <w:rsid w:val="00552775"/>
    <w:rsid w:val="00552900"/>
    <w:rsid w:val="005529AF"/>
    <w:rsid w:val="00554A7B"/>
    <w:rsid w:val="00554B6A"/>
    <w:rsid w:val="00556691"/>
    <w:rsid w:val="00556D8B"/>
    <w:rsid w:val="00561FB6"/>
    <w:rsid w:val="005620E4"/>
    <w:rsid w:val="00563B2D"/>
    <w:rsid w:val="005667D7"/>
    <w:rsid w:val="00566A21"/>
    <w:rsid w:val="00567871"/>
    <w:rsid w:val="00567E29"/>
    <w:rsid w:val="0057054C"/>
    <w:rsid w:val="0057135A"/>
    <w:rsid w:val="00571446"/>
    <w:rsid w:val="005716D2"/>
    <w:rsid w:val="00573D62"/>
    <w:rsid w:val="00575169"/>
    <w:rsid w:val="0057569F"/>
    <w:rsid w:val="0057588A"/>
    <w:rsid w:val="00580C39"/>
    <w:rsid w:val="00581192"/>
    <w:rsid w:val="00581FA5"/>
    <w:rsid w:val="005826DC"/>
    <w:rsid w:val="005828A4"/>
    <w:rsid w:val="00583594"/>
    <w:rsid w:val="00585448"/>
    <w:rsid w:val="005856E8"/>
    <w:rsid w:val="00586410"/>
    <w:rsid w:val="00587AF0"/>
    <w:rsid w:val="00587D0E"/>
    <w:rsid w:val="00590D28"/>
    <w:rsid w:val="005914AD"/>
    <w:rsid w:val="00591873"/>
    <w:rsid w:val="00591B0E"/>
    <w:rsid w:val="005928A7"/>
    <w:rsid w:val="00592B31"/>
    <w:rsid w:val="00592EED"/>
    <w:rsid w:val="0059391C"/>
    <w:rsid w:val="00593A2C"/>
    <w:rsid w:val="00593A87"/>
    <w:rsid w:val="005941A4"/>
    <w:rsid w:val="00595E84"/>
    <w:rsid w:val="00596C9A"/>
    <w:rsid w:val="005A0698"/>
    <w:rsid w:val="005A217E"/>
    <w:rsid w:val="005A25BD"/>
    <w:rsid w:val="005A2D93"/>
    <w:rsid w:val="005A39BC"/>
    <w:rsid w:val="005A40D1"/>
    <w:rsid w:val="005A4D99"/>
    <w:rsid w:val="005A6088"/>
    <w:rsid w:val="005A62C0"/>
    <w:rsid w:val="005A64ED"/>
    <w:rsid w:val="005A65EC"/>
    <w:rsid w:val="005A6F74"/>
    <w:rsid w:val="005A78F8"/>
    <w:rsid w:val="005A7A0B"/>
    <w:rsid w:val="005B0693"/>
    <w:rsid w:val="005B07BC"/>
    <w:rsid w:val="005B0FB6"/>
    <w:rsid w:val="005B21AF"/>
    <w:rsid w:val="005B2D6E"/>
    <w:rsid w:val="005B3701"/>
    <w:rsid w:val="005B3F7E"/>
    <w:rsid w:val="005B5C8A"/>
    <w:rsid w:val="005B65FA"/>
    <w:rsid w:val="005B66F0"/>
    <w:rsid w:val="005B690A"/>
    <w:rsid w:val="005B778F"/>
    <w:rsid w:val="005C01CC"/>
    <w:rsid w:val="005C0F58"/>
    <w:rsid w:val="005C1FBE"/>
    <w:rsid w:val="005C2636"/>
    <w:rsid w:val="005C409F"/>
    <w:rsid w:val="005C6567"/>
    <w:rsid w:val="005C6726"/>
    <w:rsid w:val="005C6ED1"/>
    <w:rsid w:val="005C77ED"/>
    <w:rsid w:val="005C7C1C"/>
    <w:rsid w:val="005D0BC5"/>
    <w:rsid w:val="005D0D33"/>
    <w:rsid w:val="005D0D5C"/>
    <w:rsid w:val="005D1BEC"/>
    <w:rsid w:val="005D2A38"/>
    <w:rsid w:val="005D3106"/>
    <w:rsid w:val="005D4622"/>
    <w:rsid w:val="005D46D0"/>
    <w:rsid w:val="005D6351"/>
    <w:rsid w:val="005D7269"/>
    <w:rsid w:val="005D757B"/>
    <w:rsid w:val="005D78FC"/>
    <w:rsid w:val="005D7EDA"/>
    <w:rsid w:val="005E00C3"/>
    <w:rsid w:val="005E034B"/>
    <w:rsid w:val="005E1C01"/>
    <w:rsid w:val="005E24CC"/>
    <w:rsid w:val="005E2EB9"/>
    <w:rsid w:val="005E3FC0"/>
    <w:rsid w:val="005E41DE"/>
    <w:rsid w:val="005E70DF"/>
    <w:rsid w:val="005E792F"/>
    <w:rsid w:val="005E7C72"/>
    <w:rsid w:val="005F0E65"/>
    <w:rsid w:val="005F2026"/>
    <w:rsid w:val="005F2333"/>
    <w:rsid w:val="005F34BB"/>
    <w:rsid w:val="005F4214"/>
    <w:rsid w:val="005F4804"/>
    <w:rsid w:val="005F4BD1"/>
    <w:rsid w:val="005F4E45"/>
    <w:rsid w:val="005F507B"/>
    <w:rsid w:val="005F74B0"/>
    <w:rsid w:val="0060000C"/>
    <w:rsid w:val="00601A63"/>
    <w:rsid w:val="00601E7F"/>
    <w:rsid w:val="00602897"/>
    <w:rsid w:val="00603329"/>
    <w:rsid w:val="006033FC"/>
    <w:rsid w:val="00604415"/>
    <w:rsid w:val="00604C1A"/>
    <w:rsid w:val="0060512C"/>
    <w:rsid w:val="00605EB0"/>
    <w:rsid w:val="006062E9"/>
    <w:rsid w:val="00606B06"/>
    <w:rsid w:val="00607202"/>
    <w:rsid w:val="006074A1"/>
    <w:rsid w:val="0060798C"/>
    <w:rsid w:val="00607E58"/>
    <w:rsid w:val="00610206"/>
    <w:rsid w:val="00611769"/>
    <w:rsid w:val="00611ABC"/>
    <w:rsid w:val="006122BA"/>
    <w:rsid w:val="0061254B"/>
    <w:rsid w:val="006126E9"/>
    <w:rsid w:val="0061342A"/>
    <w:rsid w:val="00614261"/>
    <w:rsid w:val="00614394"/>
    <w:rsid w:val="00614788"/>
    <w:rsid w:val="00614DBE"/>
    <w:rsid w:val="00616BBE"/>
    <w:rsid w:val="006170C8"/>
    <w:rsid w:val="00617B07"/>
    <w:rsid w:val="00617D57"/>
    <w:rsid w:val="00620A25"/>
    <w:rsid w:val="006213F7"/>
    <w:rsid w:val="006215E9"/>
    <w:rsid w:val="00621DBA"/>
    <w:rsid w:val="006224BE"/>
    <w:rsid w:val="006228E0"/>
    <w:rsid w:val="00623533"/>
    <w:rsid w:val="006236F3"/>
    <w:rsid w:val="00623E53"/>
    <w:rsid w:val="00624DC6"/>
    <w:rsid w:val="006263B7"/>
    <w:rsid w:val="006263F2"/>
    <w:rsid w:val="00627220"/>
    <w:rsid w:val="0063017E"/>
    <w:rsid w:val="00630A71"/>
    <w:rsid w:val="00631303"/>
    <w:rsid w:val="0063150A"/>
    <w:rsid w:val="00631520"/>
    <w:rsid w:val="0063214A"/>
    <w:rsid w:val="00633DAB"/>
    <w:rsid w:val="00634367"/>
    <w:rsid w:val="00634530"/>
    <w:rsid w:val="006345E3"/>
    <w:rsid w:val="00636657"/>
    <w:rsid w:val="00636F5D"/>
    <w:rsid w:val="006378BF"/>
    <w:rsid w:val="00640269"/>
    <w:rsid w:val="0064077A"/>
    <w:rsid w:val="00640BE4"/>
    <w:rsid w:val="00640D83"/>
    <w:rsid w:val="006419DA"/>
    <w:rsid w:val="00641FC0"/>
    <w:rsid w:val="00643682"/>
    <w:rsid w:val="006439AD"/>
    <w:rsid w:val="00643D6B"/>
    <w:rsid w:val="00643DA8"/>
    <w:rsid w:val="00644258"/>
    <w:rsid w:val="00645188"/>
    <w:rsid w:val="00645F5F"/>
    <w:rsid w:val="006474F4"/>
    <w:rsid w:val="006476CA"/>
    <w:rsid w:val="00647D6A"/>
    <w:rsid w:val="00647E25"/>
    <w:rsid w:val="0065040C"/>
    <w:rsid w:val="0065125C"/>
    <w:rsid w:val="006545EB"/>
    <w:rsid w:val="00654AB8"/>
    <w:rsid w:val="00654C01"/>
    <w:rsid w:val="0065614E"/>
    <w:rsid w:val="00656204"/>
    <w:rsid w:val="00660322"/>
    <w:rsid w:val="0066087B"/>
    <w:rsid w:val="00660C0B"/>
    <w:rsid w:val="00662B62"/>
    <w:rsid w:val="00662D5C"/>
    <w:rsid w:val="00663568"/>
    <w:rsid w:val="0066456F"/>
    <w:rsid w:val="00664A09"/>
    <w:rsid w:val="00664A1F"/>
    <w:rsid w:val="006659C7"/>
    <w:rsid w:val="00670229"/>
    <w:rsid w:val="00670494"/>
    <w:rsid w:val="00671255"/>
    <w:rsid w:val="0067141B"/>
    <w:rsid w:val="00672C94"/>
    <w:rsid w:val="00674AB7"/>
    <w:rsid w:val="00674F79"/>
    <w:rsid w:val="00675A92"/>
    <w:rsid w:val="00675FCE"/>
    <w:rsid w:val="006760E9"/>
    <w:rsid w:val="006779D8"/>
    <w:rsid w:val="00680483"/>
    <w:rsid w:val="006806FC"/>
    <w:rsid w:val="00681796"/>
    <w:rsid w:val="00681EB4"/>
    <w:rsid w:val="00681EBB"/>
    <w:rsid w:val="00682064"/>
    <w:rsid w:val="006829A9"/>
    <w:rsid w:val="00682B8B"/>
    <w:rsid w:val="00683100"/>
    <w:rsid w:val="00685406"/>
    <w:rsid w:val="00685C85"/>
    <w:rsid w:val="00685D7B"/>
    <w:rsid w:val="0068661C"/>
    <w:rsid w:val="006866B4"/>
    <w:rsid w:val="006868DF"/>
    <w:rsid w:val="00687CFA"/>
    <w:rsid w:val="00691575"/>
    <w:rsid w:val="00691676"/>
    <w:rsid w:val="0069177A"/>
    <w:rsid w:val="00691957"/>
    <w:rsid w:val="00691E20"/>
    <w:rsid w:val="00692BAE"/>
    <w:rsid w:val="0069304B"/>
    <w:rsid w:val="00693C6D"/>
    <w:rsid w:val="00694360"/>
    <w:rsid w:val="00694CE6"/>
    <w:rsid w:val="00695DD8"/>
    <w:rsid w:val="00695F91"/>
    <w:rsid w:val="00696479"/>
    <w:rsid w:val="00696A0B"/>
    <w:rsid w:val="0069712A"/>
    <w:rsid w:val="0069794C"/>
    <w:rsid w:val="00697CD3"/>
    <w:rsid w:val="006A0E22"/>
    <w:rsid w:val="006A1525"/>
    <w:rsid w:val="006A365A"/>
    <w:rsid w:val="006A428C"/>
    <w:rsid w:val="006A493D"/>
    <w:rsid w:val="006A4A27"/>
    <w:rsid w:val="006A4BC7"/>
    <w:rsid w:val="006A588E"/>
    <w:rsid w:val="006A621E"/>
    <w:rsid w:val="006A7112"/>
    <w:rsid w:val="006B0700"/>
    <w:rsid w:val="006B0CA7"/>
    <w:rsid w:val="006B1964"/>
    <w:rsid w:val="006B1B33"/>
    <w:rsid w:val="006B30DF"/>
    <w:rsid w:val="006B4012"/>
    <w:rsid w:val="006B4AB5"/>
    <w:rsid w:val="006B5B2B"/>
    <w:rsid w:val="006B6663"/>
    <w:rsid w:val="006B68F1"/>
    <w:rsid w:val="006B7069"/>
    <w:rsid w:val="006C1658"/>
    <w:rsid w:val="006C26DF"/>
    <w:rsid w:val="006C2827"/>
    <w:rsid w:val="006C2A2C"/>
    <w:rsid w:val="006C3205"/>
    <w:rsid w:val="006C33EC"/>
    <w:rsid w:val="006C3777"/>
    <w:rsid w:val="006C4E20"/>
    <w:rsid w:val="006C4EA5"/>
    <w:rsid w:val="006C53BF"/>
    <w:rsid w:val="006C543A"/>
    <w:rsid w:val="006C5535"/>
    <w:rsid w:val="006C5B34"/>
    <w:rsid w:val="006C5E9C"/>
    <w:rsid w:val="006C6BCA"/>
    <w:rsid w:val="006C708A"/>
    <w:rsid w:val="006D03FF"/>
    <w:rsid w:val="006D0D25"/>
    <w:rsid w:val="006D1494"/>
    <w:rsid w:val="006D2551"/>
    <w:rsid w:val="006D26FA"/>
    <w:rsid w:val="006D2DF2"/>
    <w:rsid w:val="006D35CB"/>
    <w:rsid w:val="006D3A56"/>
    <w:rsid w:val="006D4A01"/>
    <w:rsid w:val="006D4F03"/>
    <w:rsid w:val="006D5213"/>
    <w:rsid w:val="006D5514"/>
    <w:rsid w:val="006D6C66"/>
    <w:rsid w:val="006D7D78"/>
    <w:rsid w:val="006E007C"/>
    <w:rsid w:val="006E018B"/>
    <w:rsid w:val="006E2453"/>
    <w:rsid w:val="006E3954"/>
    <w:rsid w:val="006E4E42"/>
    <w:rsid w:val="006E651A"/>
    <w:rsid w:val="006E65FD"/>
    <w:rsid w:val="006E7100"/>
    <w:rsid w:val="006E7568"/>
    <w:rsid w:val="006F032C"/>
    <w:rsid w:val="006F0964"/>
    <w:rsid w:val="006F1256"/>
    <w:rsid w:val="006F1FA8"/>
    <w:rsid w:val="006F2216"/>
    <w:rsid w:val="006F2518"/>
    <w:rsid w:val="006F3C5F"/>
    <w:rsid w:val="006F3E79"/>
    <w:rsid w:val="006F6809"/>
    <w:rsid w:val="007002E2"/>
    <w:rsid w:val="00700404"/>
    <w:rsid w:val="00700D1C"/>
    <w:rsid w:val="00700D2D"/>
    <w:rsid w:val="007020CD"/>
    <w:rsid w:val="00702473"/>
    <w:rsid w:val="00702F49"/>
    <w:rsid w:val="00703234"/>
    <w:rsid w:val="00703904"/>
    <w:rsid w:val="00703E46"/>
    <w:rsid w:val="00704E76"/>
    <w:rsid w:val="00707D56"/>
    <w:rsid w:val="00710505"/>
    <w:rsid w:val="007112E5"/>
    <w:rsid w:val="007117D5"/>
    <w:rsid w:val="00711871"/>
    <w:rsid w:val="00712622"/>
    <w:rsid w:val="007127B2"/>
    <w:rsid w:val="00712F5E"/>
    <w:rsid w:val="00715677"/>
    <w:rsid w:val="00715FB5"/>
    <w:rsid w:val="007165B5"/>
    <w:rsid w:val="0071718A"/>
    <w:rsid w:val="007171A1"/>
    <w:rsid w:val="007175C2"/>
    <w:rsid w:val="00717A39"/>
    <w:rsid w:val="00720E8E"/>
    <w:rsid w:val="00721614"/>
    <w:rsid w:val="00721E37"/>
    <w:rsid w:val="007221E2"/>
    <w:rsid w:val="00723416"/>
    <w:rsid w:val="00723AAA"/>
    <w:rsid w:val="00723B51"/>
    <w:rsid w:val="00723DC5"/>
    <w:rsid w:val="007259C2"/>
    <w:rsid w:val="007304FF"/>
    <w:rsid w:val="00730B24"/>
    <w:rsid w:val="007322AB"/>
    <w:rsid w:val="007329D2"/>
    <w:rsid w:val="007329DC"/>
    <w:rsid w:val="007336A0"/>
    <w:rsid w:val="00734F75"/>
    <w:rsid w:val="007353A3"/>
    <w:rsid w:val="00735A10"/>
    <w:rsid w:val="00736B55"/>
    <w:rsid w:val="00737955"/>
    <w:rsid w:val="00737A49"/>
    <w:rsid w:val="00737B89"/>
    <w:rsid w:val="00740E96"/>
    <w:rsid w:val="0074136C"/>
    <w:rsid w:val="00741DFB"/>
    <w:rsid w:val="00741E54"/>
    <w:rsid w:val="00742B8C"/>
    <w:rsid w:val="00743D5F"/>
    <w:rsid w:val="00743FD7"/>
    <w:rsid w:val="007446C5"/>
    <w:rsid w:val="007454CD"/>
    <w:rsid w:val="00746485"/>
    <w:rsid w:val="007467A5"/>
    <w:rsid w:val="0074776E"/>
    <w:rsid w:val="0075091F"/>
    <w:rsid w:val="00751560"/>
    <w:rsid w:val="0075233F"/>
    <w:rsid w:val="00752B4B"/>
    <w:rsid w:val="00752C78"/>
    <w:rsid w:val="00752E2F"/>
    <w:rsid w:val="00753654"/>
    <w:rsid w:val="0075388B"/>
    <w:rsid w:val="00753E16"/>
    <w:rsid w:val="00754957"/>
    <w:rsid w:val="007554CE"/>
    <w:rsid w:val="0075558E"/>
    <w:rsid w:val="0075622A"/>
    <w:rsid w:val="00757048"/>
    <w:rsid w:val="007573D3"/>
    <w:rsid w:val="0075794E"/>
    <w:rsid w:val="00760E03"/>
    <w:rsid w:val="00761FED"/>
    <w:rsid w:val="007620B6"/>
    <w:rsid w:val="0076633C"/>
    <w:rsid w:val="007664E3"/>
    <w:rsid w:val="007665F6"/>
    <w:rsid w:val="0076687C"/>
    <w:rsid w:val="0076691D"/>
    <w:rsid w:val="007673BE"/>
    <w:rsid w:val="007676C2"/>
    <w:rsid w:val="00767B57"/>
    <w:rsid w:val="0077086A"/>
    <w:rsid w:val="00770B2C"/>
    <w:rsid w:val="00770DF6"/>
    <w:rsid w:val="00770EEE"/>
    <w:rsid w:val="0077216C"/>
    <w:rsid w:val="007725BE"/>
    <w:rsid w:val="007743A7"/>
    <w:rsid w:val="00774827"/>
    <w:rsid w:val="00774F22"/>
    <w:rsid w:val="00774FB4"/>
    <w:rsid w:val="00780210"/>
    <w:rsid w:val="0078051C"/>
    <w:rsid w:val="00781228"/>
    <w:rsid w:val="00781633"/>
    <w:rsid w:val="00784ADB"/>
    <w:rsid w:val="00785871"/>
    <w:rsid w:val="00785C3B"/>
    <w:rsid w:val="00785CF2"/>
    <w:rsid w:val="007861CA"/>
    <w:rsid w:val="00786A1E"/>
    <w:rsid w:val="00786A4A"/>
    <w:rsid w:val="00787E02"/>
    <w:rsid w:val="00790299"/>
    <w:rsid w:val="00792739"/>
    <w:rsid w:val="0079491E"/>
    <w:rsid w:val="00794C46"/>
    <w:rsid w:val="00794DCB"/>
    <w:rsid w:val="0079603C"/>
    <w:rsid w:val="00796779"/>
    <w:rsid w:val="00797AA9"/>
    <w:rsid w:val="007A0062"/>
    <w:rsid w:val="007A2946"/>
    <w:rsid w:val="007A2CA9"/>
    <w:rsid w:val="007A2F2D"/>
    <w:rsid w:val="007A4287"/>
    <w:rsid w:val="007A42AA"/>
    <w:rsid w:val="007A475E"/>
    <w:rsid w:val="007A5093"/>
    <w:rsid w:val="007A5AF4"/>
    <w:rsid w:val="007A6A29"/>
    <w:rsid w:val="007A76FF"/>
    <w:rsid w:val="007A78D0"/>
    <w:rsid w:val="007B232D"/>
    <w:rsid w:val="007B3635"/>
    <w:rsid w:val="007B4A85"/>
    <w:rsid w:val="007B4ED2"/>
    <w:rsid w:val="007B5549"/>
    <w:rsid w:val="007B7132"/>
    <w:rsid w:val="007B7152"/>
    <w:rsid w:val="007C02E5"/>
    <w:rsid w:val="007C06DB"/>
    <w:rsid w:val="007C0F27"/>
    <w:rsid w:val="007C1C77"/>
    <w:rsid w:val="007C1CA2"/>
    <w:rsid w:val="007C1F17"/>
    <w:rsid w:val="007C2431"/>
    <w:rsid w:val="007C2901"/>
    <w:rsid w:val="007C3C1B"/>
    <w:rsid w:val="007C3F49"/>
    <w:rsid w:val="007C40B5"/>
    <w:rsid w:val="007C459F"/>
    <w:rsid w:val="007C5807"/>
    <w:rsid w:val="007C675B"/>
    <w:rsid w:val="007C6C2F"/>
    <w:rsid w:val="007C785B"/>
    <w:rsid w:val="007C7DD5"/>
    <w:rsid w:val="007C7EBF"/>
    <w:rsid w:val="007D04CE"/>
    <w:rsid w:val="007D05AC"/>
    <w:rsid w:val="007D0AD3"/>
    <w:rsid w:val="007D1B40"/>
    <w:rsid w:val="007D1F44"/>
    <w:rsid w:val="007D2D05"/>
    <w:rsid w:val="007D6B4F"/>
    <w:rsid w:val="007D7D20"/>
    <w:rsid w:val="007E01D2"/>
    <w:rsid w:val="007E0B44"/>
    <w:rsid w:val="007E0BCF"/>
    <w:rsid w:val="007E0DC3"/>
    <w:rsid w:val="007E10A5"/>
    <w:rsid w:val="007E1256"/>
    <w:rsid w:val="007E191C"/>
    <w:rsid w:val="007E1B06"/>
    <w:rsid w:val="007E206D"/>
    <w:rsid w:val="007E3890"/>
    <w:rsid w:val="007E417B"/>
    <w:rsid w:val="007E4475"/>
    <w:rsid w:val="007E4D19"/>
    <w:rsid w:val="007E4E23"/>
    <w:rsid w:val="007E549C"/>
    <w:rsid w:val="007F0306"/>
    <w:rsid w:val="007F0A26"/>
    <w:rsid w:val="007F21BF"/>
    <w:rsid w:val="007F2337"/>
    <w:rsid w:val="007F34DA"/>
    <w:rsid w:val="007F3516"/>
    <w:rsid w:val="007F52FB"/>
    <w:rsid w:val="007F55F0"/>
    <w:rsid w:val="007F5FF7"/>
    <w:rsid w:val="007F6DFE"/>
    <w:rsid w:val="007F71CD"/>
    <w:rsid w:val="007F7D36"/>
    <w:rsid w:val="00800789"/>
    <w:rsid w:val="008016DA"/>
    <w:rsid w:val="008022F6"/>
    <w:rsid w:val="0080268B"/>
    <w:rsid w:val="00802E92"/>
    <w:rsid w:val="00804C6F"/>
    <w:rsid w:val="00804D03"/>
    <w:rsid w:val="00804D12"/>
    <w:rsid w:val="00805F1B"/>
    <w:rsid w:val="00810456"/>
    <w:rsid w:val="00811EFB"/>
    <w:rsid w:val="00813593"/>
    <w:rsid w:val="008135B4"/>
    <w:rsid w:val="00813A10"/>
    <w:rsid w:val="00813EC3"/>
    <w:rsid w:val="008143CD"/>
    <w:rsid w:val="00814AA1"/>
    <w:rsid w:val="00815209"/>
    <w:rsid w:val="00817821"/>
    <w:rsid w:val="0082009D"/>
    <w:rsid w:val="00820908"/>
    <w:rsid w:val="00820E63"/>
    <w:rsid w:val="008211A5"/>
    <w:rsid w:val="00822229"/>
    <w:rsid w:val="008227AC"/>
    <w:rsid w:val="0082388B"/>
    <w:rsid w:val="00823AE5"/>
    <w:rsid w:val="00823DF1"/>
    <w:rsid w:val="008240D4"/>
    <w:rsid w:val="0082413F"/>
    <w:rsid w:val="008259BB"/>
    <w:rsid w:val="00826E4F"/>
    <w:rsid w:val="0082706A"/>
    <w:rsid w:val="0083064A"/>
    <w:rsid w:val="00830C68"/>
    <w:rsid w:val="00830D47"/>
    <w:rsid w:val="00831ABB"/>
    <w:rsid w:val="00831FE3"/>
    <w:rsid w:val="00832507"/>
    <w:rsid w:val="008333CE"/>
    <w:rsid w:val="00833972"/>
    <w:rsid w:val="00834737"/>
    <w:rsid w:val="0083477D"/>
    <w:rsid w:val="00834F64"/>
    <w:rsid w:val="00835A36"/>
    <w:rsid w:val="00835B28"/>
    <w:rsid w:val="00836663"/>
    <w:rsid w:val="00836B80"/>
    <w:rsid w:val="00836DF8"/>
    <w:rsid w:val="0083785A"/>
    <w:rsid w:val="00840145"/>
    <w:rsid w:val="0084270C"/>
    <w:rsid w:val="00843ADC"/>
    <w:rsid w:val="00844049"/>
    <w:rsid w:val="00844EBE"/>
    <w:rsid w:val="008460C2"/>
    <w:rsid w:val="008461E7"/>
    <w:rsid w:val="00846271"/>
    <w:rsid w:val="008463E1"/>
    <w:rsid w:val="00847CFE"/>
    <w:rsid w:val="008503F1"/>
    <w:rsid w:val="00850A22"/>
    <w:rsid w:val="00850C79"/>
    <w:rsid w:val="00852348"/>
    <w:rsid w:val="008544B8"/>
    <w:rsid w:val="00855190"/>
    <w:rsid w:val="008554C2"/>
    <w:rsid w:val="008555AA"/>
    <w:rsid w:val="00855741"/>
    <w:rsid w:val="00856E97"/>
    <w:rsid w:val="0085793F"/>
    <w:rsid w:val="00857A3A"/>
    <w:rsid w:val="00860556"/>
    <w:rsid w:val="00861212"/>
    <w:rsid w:val="00861F06"/>
    <w:rsid w:val="00861FB5"/>
    <w:rsid w:val="00862B6C"/>
    <w:rsid w:val="00863B17"/>
    <w:rsid w:val="00863D10"/>
    <w:rsid w:val="00864DAD"/>
    <w:rsid w:val="0086504D"/>
    <w:rsid w:val="00865AC0"/>
    <w:rsid w:val="008664B6"/>
    <w:rsid w:val="00867D35"/>
    <w:rsid w:val="0087083E"/>
    <w:rsid w:val="00870D91"/>
    <w:rsid w:val="008719D7"/>
    <w:rsid w:val="00871D77"/>
    <w:rsid w:val="00872D84"/>
    <w:rsid w:val="00872F18"/>
    <w:rsid w:val="008739DB"/>
    <w:rsid w:val="008743E1"/>
    <w:rsid w:val="00874F50"/>
    <w:rsid w:val="008750E7"/>
    <w:rsid w:val="00875CAB"/>
    <w:rsid w:val="00876CED"/>
    <w:rsid w:val="00880030"/>
    <w:rsid w:val="00881460"/>
    <w:rsid w:val="00882477"/>
    <w:rsid w:val="0088352B"/>
    <w:rsid w:val="00883629"/>
    <w:rsid w:val="00884244"/>
    <w:rsid w:val="00884D5B"/>
    <w:rsid w:val="008859FE"/>
    <w:rsid w:val="00885D93"/>
    <w:rsid w:val="008867D7"/>
    <w:rsid w:val="0089075A"/>
    <w:rsid w:val="00891B62"/>
    <w:rsid w:val="00891C15"/>
    <w:rsid w:val="00891FD1"/>
    <w:rsid w:val="008929F8"/>
    <w:rsid w:val="00893019"/>
    <w:rsid w:val="00893082"/>
    <w:rsid w:val="008936F8"/>
    <w:rsid w:val="0089391A"/>
    <w:rsid w:val="00893E8C"/>
    <w:rsid w:val="008943F0"/>
    <w:rsid w:val="00894F90"/>
    <w:rsid w:val="00895440"/>
    <w:rsid w:val="00896312"/>
    <w:rsid w:val="00896C6F"/>
    <w:rsid w:val="00897C56"/>
    <w:rsid w:val="008A00EF"/>
    <w:rsid w:val="008A1341"/>
    <w:rsid w:val="008A17B8"/>
    <w:rsid w:val="008A26BB"/>
    <w:rsid w:val="008A3542"/>
    <w:rsid w:val="008A395E"/>
    <w:rsid w:val="008A3D65"/>
    <w:rsid w:val="008A3F52"/>
    <w:rsid w:val="008A55FB"/>
    <w:rsid w:val="008A5BAB"/>
    <w:rsid w:val="008A6385"/>
    <w:rsid w:val="008A67F1"/>
    <w:rsid w:val="008A6ADB"/>
    <w:rsid w:val="008A724F"/>
    <w:rsid w:val="008A7358"/>
    <w:rsid w:val="008B045A"/>
    <w:rsid w:val="008B35B7"/>
    <w:rsid w:val="008B4922"/>
    <w:rsid w:val="008B4E67"/>
    <w:rsid w:val="008B5EAF"/>
    <w:rsid w:val="008B7706"/>
    <w:rsid w:val="008C07DD"/>
    <w:rsid w:val="008C095B"/>
    <w:rsid w:val="008C0DD3"/>
    <w:rsid w:val="008C149D"/>
    <w:rsid w:val="008C1B38"/>
    <w:rsid w:val="008C1DA7"/>
    <w:rsid w:val="008C2155"/>
    <w:rsid w:val="008C2779"/>
    <w:rsid w:val="008C3417"/>
    <w:rsid w:val="008C396C"/>
    <w:rsid w:val="008C421A"/>
    <w:rsid w:val="008C5301"/>
    <w:rsid w:val="008C5DE9"/>
    <w:rsid w:val="008C6C9A"/>
    <w:rsid w:val="008C7085"/>
    <w:rsid w:val="008C78B4"/>
    <w:rsid w:val="008C7AA1"/>
    <w:rsid w:val="008D16C3"/>
    <w:rsid w:val="008D1744"/>
    <w:rsid w:val="008D268A"/>
    <w:rsid w:val="008D29E5"/>
    <w:rsid w:val="008D2D65"/>
    <w:rsid w:val="008D348D"/>
    <w:rsid w:val="008D4A06"/>
    <w:rsid w:val="008D5356"/>
    <w:rsid w:val="008D5459"/>
    <w:rsid w:val="008D5A93"/>
    <w:rsid w:val="008D67C4"/>
    <w:rsid w:val="008D6B1C"/>
    <w:rsid w:val="008D6E76"/>
    <w:rsid w:val="008D7F5B"/>
    <w:rsid w:val="008E1364"/>
    <w:rsid w:val="008E2230"/>
    <w:rsid w:val="008E23DB"/>
    <w:rsid w:val="008E28C0"/>
    <w:rsid w:val="008E37E4"/>
    <w:rsid w:val="008E4538"/>
    <w:rsid w:val="008E54AD"/>
    <w:rsid w:val="008F1FCD"/>
    <w:rsid w:val="008F3191"/>
    <w:rsid w:val="008F3DAF"/>
    <w:rsid w:val="008F4939"/>
    <w:rsid w:val="008F515D"/>
    <w:rsid w:val="008F54E4"/>
    <w:rsid w:val="008F582C"/>
    <w:rsid w:val="008F5AB0"/>
    <w:rsid w:val="008F5CC1"/>
    <w:rsid w:val="008F5E1F"/>
    <w:rsid w:val="008F7813"/>
    <w:rsid w:val="009008BA"/>
    <w:rsid w:val="00900C64"/>
    <w:rsid w:val="009014D1"/>
    <w:rsid w:val="00901ED8"/>
    <w:rsid w:val="00901F3A"/>
    <w:rsid w:val="00903C2A"/>
    <w:rsid w:val="00903EB5"/>
    <w:rsid w:val="009040E4"/>
    <w:rsid w:val="00905DFE"/>
    <w:rsid w:val="009062D0"/>
    <w:rsid w:val="00906FA6"/>
    <w:rsid w:val="00907649"/>
    <w:rsid w:val="009117FF"/>
    <w:rsid w:val="00911C5C"/>
    <w:rsid w:val="009130F0"/>
    <w:rsid w:val="00913C0F"/>
    <w:rsid w:val="00914434"/>
    <w:rsid w:val="009146C5"/>
    <w:rsid w:val="009147DF"/>
    <w:rsid w:val="0091580F"/>
    <w:rsid w:val="00915F01"/>
    <w:rsid w:val="00916DB1"/>
    <w:rsid w:val="00916DF1"/>
    <w:rsid w:val="00917542"/>
    <w:rsid w:val="00917714"/>
    <w:rsid w:val="009177A5"/>
    <w:rsid w:val="00917953"/>
    <w:rsid w:val="00917D0E"/>
    <w:rsid w:val="0092080A"/>
    <w:rsid w:val="00921C8C"/>
    <w:rsid w:val="00922147"/>
    <w:rsid w:val="00922815"/>
    <w:rsid w:val="00922D08"/>
    <w:rsid w:val="00922D6E"/>
    <w:rsid w:val="00922DA3"/>
    <w:rsid w:val="00923008"/>
    <w:rsid w:val="00923661"/>
    <w:rsid w:val="00924053"/>
    <w:rsid w:val="00924ADF"/>
    <w:rsid w:val="00924B4F"/>
    <w:rsid w:val="00925188"/>
    <w:rsid w:val="00925975"/>
    <w:rsid w:val="009300EF"/>
    <w:rsid w:val="00930957"/>
    <w:rsid w:val="0093100E"/>
    <w:rsid w:val="00932A3B"/>
    <w:rsid w:val="00934212"/>
    <w:rsid w:val="00934615"/>
    <w:rsid w:val="009347B2"/>
    <w:rsid w:val="00935228"/>
    <w:rsid w:val="00935AD2"/>
    <w:rsid w:val="009373D6"/>
    <w:rsid w:val="009400E2"/>
    <w:rsid w:val="00940CBE"/>
    <w:rsid w:val="00942982"/>
    <w:rsid w:val="00942E25"/>
    <w:rsid w:val="00942E3A"/>
    <w:rsid w:val="00943150"/>
    <w:rsid w:val="009433BE"/>
    <w:rsid w:val="00943D03"/>
    <w:rsid w:val="009447E4"/>
    <w:rsid w:val="009448C5"/>
    <w:rsid w:val="00945F0F"/>
    <w:rsid w:val="00946AA5"/>
    <w:rsid w:val="00950444"/>
    <w:rsid w:val="009506E1"/>
    <w:rsid w:val="00950DCB"/>
    <w:rsid w:val="00950ECE"/>
    <w:rsid w:val="00951B48"/>
    <w:rsid w:val="009536A8"/>
    <w:rsid w:val="00953F92"/>
    <w:rsid w:val="009544FA"/>
    <w:rsid w:val="00954A47"/>
    <w:rsid w:val="00957486"/>
    <w:rsid w:val="00957883"/>
    <w:rsid w:val="0095793E"/>
    <w:rsid w:val="00957BDC"/>
    <w:rsid w:val="00957CAE"/>
    <w:rsid w:val="00960116"/>
    <w:rsid w:val="00960A5A"/>
    <w:rsid w:val="00960CAF"/>
    <w:rsid w:val="00961DEF"/>
    <w:rsid w:val="0096220C"/>
    <w:rsid w:val="00962B1A"/>
    <w:rsid w:val="009637B2"/>
    <w:rsid w:val="009641A1"/>
    <w:rsid w:val="009644C3"/>
    <w:rsid w:val="00966EBB"/>
    <w:rsid w:val="009677B2"/>
    <w:rsid w:val="00967FBB"/>
    <w:rsid w:val="00970462"/>
    <w:rsid w:val="00970E22"/>
    <w:rsid w:val="00970EB2"/>
    <w:rsid w:val="00971586"/>
    <w:rsid w:val="009719B5"/>
    <w:rsid w:val="009735C3"/>
    <w:rsid w:val="009737F5"/>
    <w:rsid w:val="009743A3"/>
    <w:rsid w:val="009752FD"/>
    <w:rsid w:val="009778FD"/>
    <w:rsid w:val="00977FBB"/>
    <w:rsid w:val="00980168"/>
    <w:rsid w:val="00980230"/>
    <w:rsid w:val="0098027F"/>
    <w:rsid w:val="00981BC3"/>
    <w:rsid w:val="00981CF0"/>
    <w:rsid w:val="0098247F"/>
    <w:rsid w:val="00982E60"/>
    <w:rsid w:val="00983238"/>
    <w:rsid w:val="00983D2F"/>
    <w:rsid w:val="00985607"/>
    <w:rsid w:val="00985903"/>
    <w:rsid w:val="00985C00"/>
    <w:rsid w:val="00985EBA"/>
    <w:rsid w:val="00986439"/>
    <w:rsid w:val="00987471"/>
    <w:rsid w:val="00990790"/>
    <w:rsid w:val="0099098C"/>
    <w:rsid w:val="0099214A"/>
    <w:rsid w:val="00992C0C"/>
    <w:rsid w:val="0099429F"/>
    <w:rsid w:val="00994778"/>
    <w:rsid w:val="00994BB9"/>
    <w:rsid w:val="00995206"/>
    <w:rsid w:val="00996668"/>
    <w:rsid w:val="00996BB8"/>
    <w:rsid w:val="009972D3"/>
    <w:rsid w:val="009972FA"/>
    <w:rsid w:val="009975CE"/>
    <w:rsid w:val="00997A1E"/>
    <w:rsid w:val="009A1355"/>
    <w:rsid w:val="009A142C"/>
    <w:rsid w:val="009A1436"/>
    <w:rsid w:val="009A1A27"/>
    <w:rsid w:val="009A216C"/>
    <w:rsid w:val="009A4E07"/>
    <w:rsid w:val="009A51AC"/>
    <w:rsid w:val="009A59CE"/>
    <w:rsid w:val="009A600B"/>
    <w:rsid w:val="009A6C1B"/>
    <w:rsid w:val="009A7205"/>
    <w:rsid w:val="009B013E"/>
    <w:rsid w:val="009B0DBA"/>
    <w:rsid w:val="009B1CFA"/>
    <w:rsid w:val="009B23CB"/>
    <w:rsid w:val="009B27AA"/>
    <w:rsid w:val="009B2BAD"/>
    <w:rsid w:val="009B32CF"/>
    <w:rsid w:val="009B3E6A"/>
    <w:rsid w:val="009B3EBF"/>
    <w:rsid w:val="009B40D0"/>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C5"/>
    <w:rsid w:val="009C4970"/>
    <w:rsid w:val="009C5CEE"/>
    <w:rsid w:val="009C70FA"/>
    <w:rsid w:val="009C739A"/>
    <w:rsid w:val="009C7505"/>
    <w:rsid w:val="009D1319"/>
    <w:rsid w:val="009D2303"/>
    <w:rsid w:val="009D2782"/>
    <w:rsid w:val="009D4494"/>
    <w:rsid w:val="009D490E"/>
    <w:rsid w:val="009D5163"/>
    <w:rsid w:val="009D5263"/>
    <w:rsid w:val="009D5860"/>
    <w:rsid w:val="009D5D3B"/>
    <w:rsid w:val="009D5EDD"/>
    <w:rsid w:val="009D6D92"/>
    <w:rsid w:val="009E0487"/>
    <w:rsid w:val="009E1969"/>
    <w:rsid w:val="009E2541"/>
    <w:rsid w:val="009E2734"/>
    <w:rsid w:val="009E2A6E"/>
    <w:rsid w:val="009E4FFF"/>
    <w:rsid w:val="009E63A7"/>
    <w:rsid w:val="009E6864"/>
    <w:rsid w:val="009F00F3"/>
    <w:rsid w:val="009F154A"/>
    <w:rsid w:val="009F18F2"/>
    <w:rsid w:val="009F27E3"/>
    <w:rsid w:val="009F310E"/>
    <w:rsid w:val="009F4FB6"/>
    <w:rsid w:val="009F52B1"/>
    <w:rsid w:val="009F52C9"/>
    <w:rsid w:val="009F5B70"/>
    <w:rsid w:val="009F5BD6"/>
    <w:rsid w:val="009F5C86"/>
    <w:rsid w:val="009F5F6C"/>
    <w:rsid w:val="009F6F80"/>
    <w:rsid w:val="009F721C"/>
    <w:rsid w:val="009F7379"/>
    <w:rsid w:val="00A00090"/>
    <w:rsid w:val="00A0164E"/>
    <w:rsid w:val="00A01855"/>
    <w:rsid w:val="00A01B32"/>
    <w:rsid w:val="00A020D0"/>
    <w:rsid w:val="00A02403"/>
    <w:rsid w:val="00A02660"/>
    <w:rsid w:val="00A02A2D"/>
    <w:rsid w:val="00A02A4A"/>
    <w:rsid w:val="00A03166"/>
    <w:rsid w:val="00A03760"/>
    <w:rsid w:val="00A05007"/>
    <w:rsid w:val="00A050A9"/>
    <w:rsid w:val="00A058A7"/>
    <w:rsid w:val="00A06591"/>
    <w:rsid w:val="00A1009D"/>
    <w:rsid w:val="00A10E6B"/>
    <w:rsid w:val="00A11A31"/>
    <w:rsid w:val="00A125EA"/>
    <w:rsid w:val="00A1297B"/>
    <w:rsid w:val="00A13293"/>
    <w:rsid w:val="00A13A7E"/>
    <w:rsid w:val="00A13E4F"/>
    <w:rsid w:val="00A1483D"/>
    <w:rsid w:val="00A149B5"/>
    <w:rsid w:val="00A1637B"/>
    <w:rsid w:val="00A206D0"/>
    <w:rsid w:val="00A20BF4"/>
    <w:rsid w:val="00A219CD"/>
    <w:rsid w:val="00A21CC1"/>
    <w:rsid w:val="00A24B39"/>
    <w:rsid w:val="00A24E61"/>
    <w:rsid w:val="00A24F7D"/>
    <w:rsid w:val="00A27399"/>
    <w:rsid w:val="00A27808"/>
    <w:rsid w:val="00A309EF"/>
    <w:rsid w:val="00A31630"/>
    <w:rsid w:val="00A3199F"/>
    <w:rsid w:val="00A33571"/>
    <w:rsid w:val="00A344C1"/>
    <w:rsid w:val="00A35C0F"/>
    <w:rsid w:val="00A36491"/>
    <w:rsid w:val="00A37334"/>
    <w:rsid w:val="00A3734B"/>
    <w:rsid w:val="00A37759"/>
    <w:rsid w:val="00A37BF6"/>
    <w:rsid w:val="00A410D0"/>
    <w:rsid w:val="00A42402"/>
    <w:rsid w:val="00A428BB"/>
    <w:rsid w:val="00A42B89"/>
    <w:rsid w:val="00A42C17"/>
    <w:rsid w:val="00A44BB5"/>
    <w:rsid w:val="00A46A53"/>
    <w:rsid w:val="00A47446"/>
    <w:rsid w:val="00A47586"/>
    <w:rsid w:val="00A47911"/>
    <w:rsid w:val="00A47A22"/>
    <w:rsid w:val="00A51700"/>
    <w:rsid w:val="00A519BB"/>
    <w:rsid w:val="00A51EE1"/>
    <w:rsid w:val="00A535F5"/>
    <w:rsid w:val="00A53FB6"/>
    <w:rsid w:val="00A5453C"/>
    <w:rsid w:val="00A54AD0"/>
    <w:rsid w:val="00A552E7"/>
    <w:rsid w:val="00A55374"/>
    <w:rsid w:val="00A55ACC"/>
    <w:rsid w:val="00A565ED"/>
    <w:rsid w:val="00A57E21"/>
    <w:rsid w:val="00A57EBA"/>
    <w:rsid w:val="00A607D5"/>
    <w:rsid w:val="00A60AE6"/>
    <w:rsid w:val="00A6128B"/>
    <w:rsid w:val="00A61337"/>
    <w:rsid w:val="00A62619"/>
    <w:rsid w:val="00A62BF2"/>
    <w:rsid w:val="00A63CD2"/>
    <w:rsid w:val="00A63FCF"/>
    <w:rsid w:val="00A64ABA"/>
    <w:rsid w:val="00A655CB"/>
    <w:rsid w:val="00A6681C"/>
    <w:rsid w:val="00A66A45"/>
    <w:rsid w:val="00A67E74"/>
    <w:rsid w:val="00A71237"/>
    <w:rsid w:val="00A7231B"/>
    <w:rsid w:val="00A72B6D"/>
    <w:rsid w:val="00A72B93"/>
    <w:rsid w:val="00A730BB"/>
    <w:rsid w:val="00A7478B"/>
    <w:rsid w:val="00A74C61"/>
    <w:rsid w:val="00A75AB9"/>
    <w:rsid w:val="00A76179"/>
    <w:rsid w:val="00A779C7"/>
    <w:rsid w:val="00A77C38"/>
    <w:rsid w:val="00A8022C"/>
    <w:rsid w:val="00A80512"/>
    <w:rsid w:val="00A8062C"/>
    <w:rsid w:val="00A80EA3"/>
    <w:rsid w:val="00A817D0"/>
    <w:rsid w:val="00A81F72"/>
    <w:rsid w:val="00A8316F"/>
    <w:rsid w:val="00A838F0"/>
    <w:rsid w:val="00A83B12"/>
    <w:rsid w:val="00A83CB3"/>
    <w:rsid w:val="00A8483D"/>
    <w:rsid w:val="00A863AA"/>
    <w:rsid w:val="00A87AB3"/>
    <w:rsid w:val="00A87DB2"/>
    <w:rsid w:val="00A90E19"/>
    <w:rsid w:val="00A917BC"/>
    <w:rsid w:val="00A91918"/>
    <w:rsid w:val="00A91BCE"/>
    <w:rsid w:val="00A91D2A"/>
    <w:rsid w:val="00A9252B"/>
    <w:rsid w:val="00A92932"/>
    <w:rsid w:val="00A93F60"/>
    <w:rsid w:val="00A946AF"/>
    <w:rsid w:val="00A9491F"/>
    <w:rsid w:val="00A94C5A"/>
    <w:rsid w:val="00A954E9"/>
    <w:rsid w:val="00A9592F"/>
    <w:rsid w:val="00A9686B"/>
    <w:rsid w:val="00A97B57"/>
    <w:rsid w:val="00A97DF8"/>
    <w:rsid w:val="00AA0201"/>
    <w:rsid w:val="00AA150F"/>
    <w:rsid w:val="00AA172A"/>
    <w:rsid w:val="00AA1CD7"/>
    <w:rsid w:val="00AA1F2B"/>
    <w:rsid w:val="00AA1F95"/>
    <w:rsid w:val="00AA2BC8"/>
    <w:rsid w:val="00AA476A"/>
    <w:rsid w:val="00AA61BB"/>
    <w:rsid w:val="00AA7E70"/>
    <w:rsid w:val="00AB0B2A"/>
    <w:rsid w:val="00AB1B30"/>
    <w:rsid w:val="00AB1CBA"/>
    <w:rsid w:val="00AB1CCB"/>
    <w:rsid w:val="00AB26F1"/>
    <w:rsid w:val="00AB2BE1"/>
    <w:rsid w:val="00AB3280"/>
    <w:rsid w:val="00AB3AC1"/>
    <w:rsid w:val="00AB463C"/>
    <w:rsid w:val="00AB4AEA"/>
    <w:rsid w:val="00AB4AEF"/>
    <w:rsid w:val="00AB4BCF"/>
    <w:rsid w:val="00AB4CE0"/>
    <w:rsid w:val="00AB7FD1"/>
    <w:rsid w:val="00AC1191"/>
    <w:rsid w:val="00AC186C"/>
    <w:rsid w:val="00AC1D4B"/>
    <w:rsid w:val="00AC2AD0"/>
    <w:rsid w:val="00AC336F"/>
    <w:rsid w:val="00AC3987"/>
    <w:rsid w:val="00AC5C24"/>
    <w:rsid w:val="00AC6CA9"/>
    <w:rsid w:val="00AC714A"/>
    <w:rsid w:val="00AC7433"/>
    <w:rsid w:val="00AD01C6"/>
    <w:rsid w:val="00AD0DA5"/>
    <w:rsid w:val="00AD1AC8"/>
    <w:rsid w:val="00AD2982"/>
    <w:rsid w:val="00AD299F"/>
    <w:rsid w:val="00AD3FEA"/>
    <w:rsid w:val="00AD44B5"/>
    <w:rsid w:val="00AD44C2"/>
    <w:rsid w:val="00AD5098"/>
    <w:rsid w:val="00AD6AC3"/>
    <w:rsid w:val="00AD7DD6"/>
    <w:rsid w:val="00AE012D"/>
    <w:rsid w:val="00AE0FBE"/>
    <w:rsid w:val="00AE189C"/>
    <w:rsid w:val="00AE1EF2"/>
    <w:rsid w:val="00AE298E"/>
    <w:rsid w:val="00AE2E10"/>
    <w:rsid w:val="00AE4884"/>
    <w:rsid w:val="00AE5068"/>
    <w:rsid w:val="00AE5C0B"/>
    <w:rsid w:val="00AE5C62"/>
    <w:rsid w:val="00AF0433"/>
    <w:rsid w:val="00AF1320"/>
    <w:rsid w:val="00AF18C4"/>
    <w:rsid w:val="00AF1A52"/>
    <w:rsid w:val="00AF1BE9"/>
    <w:rsid w:val="00AF3BF8"/>
    <w:rsid w:val="00AF41F4"/>
    <w:rsid w:val="00AF42C0"/>
    <w:rsid w:val="00AF42DA"/>
    <w:rsid w:val="00AF4965"/>
    <w:rsid w:val="00AF751F"/>
    <w:rsid w:val="00AF79E4"/>
    <w:rsid w:val="00B0059F"/>
    <w:rsid w:val="00B00F4A"/>
    <w:rsid w:val="00B010B8"/>
    <w:rsid w:val="00B02237"/>
    <w:rsid w:val="00B04C51"/>
    <w:rsid w:val="00B058A1"/>
    <w:rsid w:val="00B067EC"/>
    <w:rsid w:val="00B07B6D"/>
    <w:rsid w:val="00B10031"/>
    <w:rsid w:val="00B10257"/>
    <w:rsid w:val="00B1033A"/>
    <w:rsid w:val="00B1120B"/>
    <w:rsid w:val="00B11214"/>
    <w:rsid w:val="00B1163A"/>
    <w:rsid w:val="00B11731"/>
    <w:rsid w:val="00B11C19"/>
    <w:rsid w:val="00B1210E"/>
    <w:rsid w:val="00B12526"/>
    <w:rsid w:val="00B12948"/>
    <w:rsid w:val="00B12D6D"/>
    <w:rsid w:val="00B12DB3"/>
    <w:rsid w:val="00B1326B"/>
    <w:rsid w:val="00B14392"/>
    <w:rsid w:val="00B146C8"/>
    <w:rsid w:val="00B15BF9"/>
    <w:rsid w:val="00B15DBC"/>
    <w:rsid w:val="00B163C2"/>
    <w:rsid w:val="00B164BB"/>
    <w:rsid w:val="00B166DF"/>
    <w:rsid w:val="00B179A3"/>
    <w:rsid w:val="00B17B19"/>
    <w:rsid w:val="00B209A4"/>
    <w:rsid w:val="00B20E65"/>
    <w:rsid w:val="00B211A5"/>
    <w:rsid w:val="00B21DF7"/>
    <w:rsid w:val="00B228D3"/>
    <w:rsid w:val="00B23615"/>
    <w:rsid w:val="00B23782"/>
    <w:rsid w:val="00B241D5"/>
    <w:rsid w:val="00B249A7"/>
    <w:rsid w:val="00B25695"/>
    <w:rsid w:val="00B257B5"/>
    <w:rsid w:val="00B267BF"/>
    <w:rsid w:val="00B278C4"/>
    <w:rsid w:val="00B308BC"/>
    <w:rsid w:val="00B30E9A"/>
    <w:rsid w:val="00B31321"/>
    <w:rsid w:val="00B3225F"/>
    <w:rsid w:val="00B340C5"/>
    <w:rsid w:val="00B3567D"/>
    <w:rsid w:val="00B35DA2"/>
    <w:rsid w:val="00B3625C"/>
    <w:rsid w:val="00B40A06"/>
    <w:rsid w:val="00B421BD"/>
    <w:rsid w:val="00B425E8"/>
    <w:rsid w:val="00B428B8"/>
    <w:rsid w:val="00B4314E"/>
    <w:rsid w:val="00B4315B"/>
    <w:rsid w:val="00B43CA0"/>
    <w:rsid w:val="00B44558"/>
    <w:rsid w:val="00B445A4"/>
    <w:rsid w:val="00B4519A"/>
    <w:rsid w:val="00B45AF0"/>
    <w:rsid w:val="00B45E76"/>
    <w:rsid w:val="00B47F45"/>
    <w:rsid w:val="00B50BCC"/>
    <w:rsid w:val="00B50F1B"/>
    <w:rsid w:val="00B510DC"/>
    <w:rsid w:val="00B5255B"/>
    <w:rsid w:val="00B52E37"/>
    <w:rsid w:val="00B53679"/>
    <w:rsid w:val="00B55B60"/>
    <w:rsid w:val="00B56D3A"/>
    <w:rsid w:val="00B6029D"/>
    <w:rsid w:val="00B613A9"/>
    <w:rsid w:val="00B61F7E"/>
    <w:rsid w:val="00B625B5"/>
    <w:rsid w:val="00B637CB"/>
    <w:rsid w:val="00B637DD"/>
    <w:rsid w:val="00B64825"/>
    <w:rsid w:val="00B653B4"/>
    <w:rsid w:val="00B65F44"/>
    <w:rsid w:val="00B66182"/>
    <w:rsid w:val="00B66DF6"/>
    <w:rsid w:val="00B67FC9"/>
    <w:rsid w:val="00B70AFF"/>
    <w:rsid w:val="00B727CF"/>
    <w:rsid w:val="00B73E4D"/>
    <w:rsid w:val="00B7416C"/>
    <w:rsid w:val="00B746DE"/>
    <w:rsid w:val="00B7473B"/>
    <w:rsid w:val="00B7473C"/>
    <w:rsid w:val="00B74DF1"/>
    <w:rsid w:val="00B74E3F"/>
    <w:rsid w:val="00B752C1"/>
    <w:rsid w:val="00B75BB9"/>
    <w:rsid w:val="00B75EC3"/>
    <w:rsid w:val="00B76363"/>
    <w:rsid w:val="00B766FD"/>
    <w:rsid w:val="00B76B46"/>
    <w:rsid w:val="00B76E8B"/>
    <w:rsid w:val="00B77155"/>
    <w:rsid w:val="00B80476"/>
    <w:rsid w:val="00B8132B"/>
    <w:rsid w:val="00B819B5"/>
    <w:rsid w:val="00B81D48"/>
    <w:rsid w:val="00B81DDF"/>
    <w:rsid w:val="00B8259E"/>
    <w:rsid w:val="00B82C14"/>
    <w:rsid w:val="00B8372E"/>
    <w:rsid w:val="00B840C5"/>
    <w:rsid w:val="00B85A17"/>
    <w:rsid w:val="00B85CAA"/>
    <w:rsid w:val="00B870BD"/>
    <w:rsid w:val="00B908A8"/>
    <w:rsid w:val="00B92164"/>
    <w:rsid w:val="00B9290C"/>
    <w:rsid w:val="00B935D2"/>
    <w:rsid w:val="00B93AC0"/>
    <w:rsid w:val="00B94637"/>
    <w:rsid w:val="00B94C9D"/>
    <w:rsid w:val="00B95553"/>
    <w:rsid w:val="00B95638"/>
    <w:rsid w:val="00B95D34"/>
    <w:rsid w:val="00B95F09"/>
    <w:rsid w:val="00B97C37"/>
    <w:rsid w:val="00BA00A9"/>
    <w:rsid w:val="00BA0A43"/>
    <w:rsid w:val="00BA17D8"/>
    <w:rsid w:val="00BA18FF"/>
    <w:rsid w:val="00BA4367"/>
    <w:rsid w:val="00BA5650"/>
    <w:rsid w:val="00BA6162"/>
    <w:rsid w:val="00BA74B7"/>
    <w:rsid w:val="00BA778D"/>
    <w:rsid w:val="00BA77DE"/>
    <w:rsid w:val="00BA78BE"/>
    <w:rsid w:val="00BA7E91"/>
    <w:rsid w:val="00BB2BB0"/>
    <w:rsid w:val="00BB372D"/>
    <w:rsid w:val="00BB3C30"/>
    <w:rsid w:val="00BB466A"/>
    <w:rsid w:val="00BB473D"/>
    <w:rsid w:val="00BB5731"/>
    <w:rsid w:val="00BB58A6"/>
    <w:rsid w:val="00BB5C9C"/>
    <w:rsid w:val="00BB7445"/>
    <w:rsid w:val="00BC3516"/>
    <w:rsid w:val="00BC3523"/>
    <w:rsid w:val="00BC45E3"/>
    <w:rsid w:val="00BC5544"/>
    <w:rsid w:val="00BC5D92"/>
    <w:rsid w:val="00BC5E0D"/>
    <w:rsid w:val="00BC612A"/>
    <w:rsid w:val="00BC6567"/>
    <w:rsid w:val="00BD2559"/>
    <w:rsid w:val="00BD283A"/>
    <w:rsid w:val="00BD3025"/>
    <w:rsid w:val="00BD3FCF"/>
    <w:rsid w:val="00BD44E2"/>
    <w:rsid w:val="00BD5CE5"/>
    <w:rsid w:val="00BD5D94"/>
    <w:rsid w:val="00BD604F"/>
    <w:rsid w:val="00BD782F"/>
    <w:rsid w:val="00BD78F0"/>
    <w:rsid w:val="00BD799A"/>
    <w:rsid w:val="00BE0B9B"/>
    <w:rsid w:val="00BE11CD"/>
    <w:rsid w:val="00BE17E5"/>
    <w:rsid w:val="00BE2320"/>
    <w:rsid w:val="00BE2A08"/>
    <w:rsid w:val="00BE4BC9"/>
    <w:rsid w:val="00BE685E"/>
    <w:rsid w:val="00BE7361"/>
    <w:rsid w:val="00BE76F1"/>
    <w:rsid w:val="00BE7B7A"/>
    <w:rsid w:val="00BE7D27"/>
    <w:rsid w:val="00BE7ECD"/>
    <w:rsid w:val="00BF03B3"/>
    <w:rsid w:val="00BF0551"/>
    <w:rsid w:val="00BF1B7A"/>
    <w:rsid w:val="00BF2219"/>
    <w:rsid w:val="00BF2473"/>
    <w:rsid w:val="00BF2E02"/>
    <w:rsid w:val="00BF30E2"/>
    <w:rsid w:val="00BF4694"/>
    <w:rsid w:val="00BF5289"/>
    <w:rsid w:val="00BF5768"/>
    <w:rsid w:val="00BF6B51"/>
    <w:rsid w:val="00BF7620"/>
    <w:rsid w:val="00BF7AB8"/>
    <w:rsid w:val="00C00F46"/>
    <w:rsid w:val="00C01C4D"/>
    <w:rsid w:val="00C01C83"/>
    <w:rsid w:val="00C02B33"/>
    <w:rsid w:val="00C03E0B"/>
    <w:rsid w:val="00C042EE"/>
    <w:rsid w:val="00C05DBB"/>
    <w:rsid w:val="00C05E86"/>
    <w:rsid w:val="00C0630A"/>
    <w:rsid w:val="00C06E3A"/>
    <w:rsid w:val="00C10067"/>
    <w:rsid w:val="00C12369"/>
    <w:rsid w:val="00C12878"/>
    <w:rsid w:val="00C129C6"/>
    <w:rsid w:val="00C13B5E"/>
    <w:rsid w:val="00C144F0"/>
    <w:rsid w:val="00C14FA2"/>
    <w:rsid w:val="00C1639A"/>
    <w:rsid w:val="00C1649F"/>
    <w:rsid w:val="00C17B7F"/>
    <w:rsid w:val="00C17EEB"/>
    <w:rsid w:val="00C20101"/>
    <w:rsid w:val="00C20898"/>
    <w:rsid w:val="00C2100A"/>
    <w:rsid w:val="00C2180B"/>
    <w:rsid w:val="00C21FC7"/>
    <w:rsid w:val="00C24952"/>
    <w:rsid w:val="00C2522B"/>
    <w:rsid w:val="00C256A1"/>
    <w:rsid w:val="00C25A16"/>
    <w:rsid w:val="00C2721F"/>
    <w:rsid w:val="00C276D8"/>
    <w:rsid w:val="00C278D7"/>
    <w:rsid w:val="00C3003F"/>
    <w:rsid w:val="00C300E3"/>
    <w:rsid w:val="00C30C99"/>
    <w:rsid w:val="00C31387"/>
    <w:rsid w:val="00C31760"/>
    <w:rsid w:val="00C32ADF"/>
    <w:rsid w:val="00C33E4C"/>
    <w:rsid w:val="00C36476"/>
    <w:rsid w:val="00C36D24"/>
    <w:rsid w:val="00C37A1B"/>
    <w:rsid w:val="00C40787"/>
    <w:rsid w:val="00C40EB1"/>
    <w:rsid w:val="00C41014"/>
    <w:rsid w:val="00C410AB"/>
    <w:rsid w:val="00C411CE"/>
    <w:rsid w:val="00C43040"/>
    <w:rsid w:val="00C431BE"/>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82B"/>
    <w:rsid w:val="00C51B34"/>
    <w:rsid w:val="00C52678"/>
    <w:rsid w:val="00C52813"/>
    <w:rsid w:val="00C53619"/>
    <w:rsid w:val="00C53D6E"/>
    <w:rsid w:val="00C540D7"/>
    <w:rsid w:val="00C54227"/>
    <w:rsid w:val="00C54576"/>
    <w:rsid w:val="00C546A8"/>
    <w:rsid w:val="00C54D4B"/>
    <w:rsid w:val="00C54DA0"/>
    <w:rsid w:val="00C557EC"/>
    <w:rsid w:val="00C563B6"/>
    <w:rsid w:val="00C5660D"/>
    <w:rsid w:val="00C56713"/>
    <w:rsid w:val="00C579FA"/>
    <w:rsid w:val="00C57F48"/>
    <w:rsid w:val="00C6152A"/>
    <w:rsid w:val="00C617CE"/>
    <w:rsid w:val="00C61D0C"/>
    <w:rsid w:val="00C61EF1"/>
    <w:rsid w:val="00C62FFE"/>
    <w:rsid w:val="00C6352F"/>
    <w:rsid w:val="00C63FED"/>
    <w:rsid w:val="00C64288"/>
    <w:rsid w:val="00C66422"/>
    <w:rsid w:val="00C66902"/>
    <w:rsid w:val="00C67149"/>
    <w:rsid w:val="00C671DC"/>
    <w:rsid w:val="00C67A0E"/>
    <w:rsid w:val="00C70633"/>
    <w:rsid w:val="00C70BE7"/>
    <w:rsid w:val="00C70F62"/>
    <w:rsid w:val="00C7206A"/>
    <w:rsid w:val="00C72095"/>
    <w:rsid w:val="00C7332F"/>
    <w:rsid w:val="00C73D30"/>
    <w:rsid w:val="00C74517"/>
    <w:rsid w:val="00C762D9"/>
    <w:rsid w:val="00C763C4"/>
    <w:rsid w:val="00C76454"/>
    <w:rsid w:val="00C77654"/>
    <w:rsid w:val="00C81023"/>
    <w:rsid w:val="00C81336"/>
    <w:rsid w:val="00C82312"/>
    <w:rsid w:val="00C8250D"/>
    <w:rsid w:val="00C82579"/>
    <w:rsid w:val="00C82A98"/>
    <w:rsid w:val="00C82D31"/>
    <w:rsid w:val="00C838D4"/>
    <w:rsid w:val="00C83A85"/>
    <w:rsid w:val="00C84BDD"/>
    <w:rsid w:val="00C8611C"/>
    <w:rsid w:val="00C86C8A"/>
    <w:rsid w:val="00C877F8"/>
    <w:rsid w:val="00C90839"/>
    <w:rsid w:val="00C912EC"/>
    <w:rsid w:val="00C91565"/>
    <w:rsid w:val="00C91F70"/>
    <w:rsid w:val="00C9247F"/>
    <w:rsid w:val="00C92C0A"/>
    <w:rsid w:val="00C9369B"/>
    <w:rsid w:val="00C94A85"/>
    <w:rsid w:val="00C94B15"/>
    <w:rsid w:val="00C94DF4"/>
    <w:rsid w:val="00C95672"/>
    <w:rsid w:val="00C95A95"/>
    <w:rsid w:val="00C95E33"/>
    <w:rsid w:val="00C96D18"/>
    <w:rsid w:val="00CA00CE"/>
    <w:rsid w:val="00CA0832"/>
    <w:rsid w:val="00CA104D"/>
    <w:rsid w:val="00CA23FC"/>
    <w:rsid w:val="00CA243A"/>
    <w:rsid w:val="00CA3D19"/>
    <w:rsid w:val="00CA42E0"/>
    <w:rsid w:val="00CA5028"/>
    <w:rsid w:val="00CA57A5"/>
    <w:rsid w:val="00CA6623"/>
    <w:rsid w:val="00CA755E"/>
    <w:rsid w:val="00CA79B2"/>
    <w:rsid w:val="00CB0372"/>
    <w:rsid w:val="00CB08C1"/>
    <w:rsid w:val="00CB0B93"/>
    <w:rsid w:val="00CB1037"/>
    <w:rsid w:val="00CB1084"/>
    <w:rsid w:val="00CB14E4"/>
    <w:rsid w:val="00CB15D7"/>
    <w:rsid w:val="00CB2559"/>
    <w:rsid w:val="00CB4226"/>
    <w:rsid w:val="00CB4456"/>
    <w:rsid w:val="00CB4834"/>
    <w:rsid w:val="00CB563E"/>
    <w:rsid w:val="00CB7407"/>
    <w:rsid w:val="00CB751D"/>
    <w:rsid w:val="00CB767A"/>
    <w:rsid w:val="00CC00BD"/>
    <w:rsid w:val="00CC0D08"/>
    <w:rsid w:val="00CC17EC"/>
    <w:rsid w:val="00CC1ABE"/>
    <w:rsid w:val="00CC2266"/>
    <w:rsid w:val="00CC381F"/>
    <w:rsid w:val="00CC62E5"/>
    <w:rsid w:val="00CC70E0"/>
    <w:rsid w:val="00CC73F5"/>
    <w:rsid w:val="00CD1162"/>
    <w:rsid w:val="00CD1E58"/>
    <w:rsid w:val="00CD3496"/>
    <w:rsid w:val="00CD499A"/>
    <w:rsid w:val="00CD5047"/>
    <w:rsid w:val="00CD58A1"/>
    <w:rsid w:val="00CD5AB3"/>
    <w:rsid w:val="00CD5CAC"/>
    <w:rsid w:val="00CD69FC"/>
    <w:rsid w:val="00CD6B81"/>
    <w:rsid w:val="00CD751E"/>
    <w:rsid w:val="00CD79DE"/>
    <w:rsid w:val="00CE1D5C"/>
    <w:rsid w:val="00CE2A2B"/>
    <w:rsid w:val="00CE331F"/>
    <w:rsid w:val="00CE37A3"/>
    <w:rsid w:val="00CE3E3B"/>
    <w:rsid w:val="00CE562F"/>
    <w:rsid w:val="00CE5BBA"/>
    <w:rsid w:val="00CE6CAD"/>
    <w:rsid w:val="00CE7FF2"/>
    <w:rsid w:val="00CF0274"/>
    <w:rsid w:val="00CF02B5"/>
    <w:rsid w:val="00CF061E"/>
    <w:rsid w:val="00CF16DF"/>
    <w:rsid w:val="00CF1BCB"/>
    <w:rsid w:val="00CF307F"/>
    <w:rsid w:val="00CF31A4"/>
    <w:rsid w:val="00CF38F7"/>
    <w:rsid w:val="00CF4F27"/>
    <w:rsid w:val="00CF50BE"/>
    <w:rsid w:val="00CF6F99"/>
    <w:rsid w:val="00CF770B"/>
    <w:rsid w:val="00D001C6"/>
    <w:rsid w:val="00D01995"/>
    <w:rsid w:val="00D03325"/>
    <w:rsid w:val="00D034ED"/>
    <w:rsid w:val="00D0500E"/>
    <w:rsid w:val="00D0548E"/>
    <w:rsid w:val="00D056D0"/>
    <w:rsid w:val="00D05F40"/>
    <w:rsid w:val="00D05F56"/>
    <w:rsid w:val="00D07F17"/>
    <w:rsid w:val="00D10E04"/>
    <w:rsid w:val="00D11A2D"/>
    <w:rsid w:val="00D11ADF"/>
    <w:rsid w:val="00D12042"/>
    <w:rsid w:val="00D14C22"/>
    <w:rsid w:val="00D15E7C"/>
    <w:rsid w:val="00D16EC3"/>
    <w:rsid w:val="00D2036A"/>
    <w:rsid w:val="00D214D4"/>
    <w:rsid w:val="00D2274A"/>
    <w:rsid w:val="00D23B63"/>
    <w:rsid w:val="00D23F2B"/>
    <w:rsid w:val="00D23FB5"/>
    <w:rsid w:val="00D2563B"/>
    <w:rsid w:val="00D258FE"/>
    <w:rsid w:val="00D2643F"/>
    <w:rsid w:val="00D264C8"/>
    <w:rsid w:val="00D26B71"/>
    <w:rsid w:val="00D26BB1"/>
    <w:rsid w:val="00D2799A"/>
    <w:rsid w:val="00D27AF7"/>
    <w:rsid w:val="00D27B18"/>
    <w:rsid w:val="00D303D9"/>
    <w:rsid w:val="00D31176"/>
    <w:rsid w:val="00D3223E"/>
    <w:rsid w:val="00D33365"/>
    <w:rsid w:val="00D3377E"/>
    <w:rsid w:val="00D33EDE"/>
    <w:rsid w:val="00D34A4A"/>
    <w:rsid w:val="00D35A07"/>
    <w:rsid w:val="00D35BB8"/>
    <w:rsid w:val="00D36A1A"/>
    <w:rsid w:val="00D4055E"/>
    <w:rsid w:val="00D405DE"/>
    <w:rsid w:val="00D42F5D"/>
    <w:rsid w:val="00D430A4"/>
    <w:rsid w:val="00D4430F"/>
    <w:rsid w:val="00D443DE"/>
    <w:rsid w:val="00D44825"/>
    <w:rsid w:val="00D45231"/>
    <w:rsid w:val="00D453D6"/>
    <w:rsid w:val="00D45E95"/>
    <w:rsid w:val="00D45F56"/>
    <w:rsid w:val="00D466E4"/>
    <w:rsid w:val="00D47318"/>
    <w:rsid w:val="00D50146"/>
    <w:rsid w:val="00D50E4E"/>
    <w:rsid w:val="00D534DA"/>
    <w:rsid w:val="00D53E1B"/>
    <w:rsid w:val="00D55137"/>
    <w:rsid w:val="00D552F0"/>
    <w:rsid w:val="00D5647E"/>
    <w:rsid w:val="00D56703"/>
    <w:rsid w:val="00D571A1"/>
    <w:rsid w:val="00D603A4"/>
    <w:rsid w:val="00D606D6"/>
    <w:rsid w:val="00D610E4"/>
    <w:rsid w:val="00D6213E"/>
    <w:rsid w:val="00D621EE"/>
    <w:rsid w:val="00D624F5"/>
    <w:rsid w:val="00D6268F"/>
    <w:rsid w:val="00D63499"/>
    <w:rsid w:val="00D63BB6"/>
    <w:rsid w:val="00D6408E"/>
    <w:rsid w:val="00D646C0"/>
    <w:rsid w:val="00D652F9"/>
    <w:rsid w:val="00D65D77"/>
    <w:rsid w:val="00D67725"/>
    <w:rsid w:val="00D67E2D"/>
    <w:rsid w:val="00D70549"/>
    <w:rsid w:val="00D71EA0"/>
    <w:rsid w:val="00D7444F"/>
    <w:rsid w:val="00D74A27"/>
    <w:rsid w:val="00D7554F"/>
    <w:rsid w:val="00D75E92"/>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7B8"/>
    <w:rsid w:val="00D878DE"/>
    <w:rsid w:val="00D87999"/>
    <w:rsid w:val="00D87A5E"/>
    <w:rsid w:val="00D87CC2"/>
    <w:rsid w:val="00D92470"/>
    <w:rsid w:val="00D92B84"/>
    <w:rsid w:val="00D93642"/>
    <w:rsid w:val="00D93BE0"/>
    <w:rsid w:val="00D9470B"/>
    <w:rsid w:val="00D96165"/>
    <w:rsid w:val="00D96DB9"/>
    <w:rsid w:val="00DA0686"/>
    <w:rsid w:val="00DA1B17"/>
    <w:rsid w:val="00DA1FA0"/>
    <w:rsid w:val="00DA2279"/>
    <w:rsid w:val="00DA271F"/>
    <w:rsid w:val="00DA32D8"/>
    <w:rsid w:val="00DA3312"/>
    <w:rsid w:val="00DA4BF4"/>
    <w:rsid w:val="00DA5B6D"/>
    <w:rsid w:val="00DA5E7A"/>
    <w:rsid w:val="00DA610D"/>
    <w:rsid w:val="00DA697B"/>
    <w:rsid w:val="00DA6E6A"/>
    <w:rsid w:val="00DA74C8"/>
    <w:rsid w:val="00DB0425"/>
    <w:rsid w:val="00DB09F2"/>
    <w:rsid w:val="00DB0B12"/>
    <w:rsid w:val="00DB0F51"/>
    <w:rsid w:val="00DB10C1"/>
    <w:rsid w:val="00DB2DEE"/>
    <w:rsid w:val="00DB492F"/>
    <w:rsid w:val="00DB4C0B"/>
    <w:rsid w:val="00DB4C76"/>
    <w:rsid w:val="00DB4E4B"/>
    <w:rsid w:val="00DB56A2"/>
    <w:rsid w:val="00DB62BB"/>
    <w:rsid w:val="00DB66D4"/>
    <w:rsid w:val="00DB6F47"/>
    <w:rsid w:val="00DB6FB4"/>
    <w:rsid w:val="00DB7B20"/>
    <w:rsid w:val="00DC0A51"/>
    <w:rsid w:val="00DC0E1D"/>
    <w:rsid w:val="00DC1CFA"/>
    <w:rsid w:val="00DC23D4"/>
    <w:rsid w:val="00DC2851"/>
    <w:rsid w:val="00DC2C0A"/>
    <w:rsid w:val="00DC317C"/>
    <w:rsid w:val="00DC384E"/>
    <w:rsid w:val="00DC3EEB"/>
    <w:rsid w:val="00DC670C"/>
    <w:rsid w:val="00DC7C98"/>
    <w:rsid w:val="00DD2715"/>
    <w:rsid w:val="00DD3004"/>
    <w:rsid w:val="00DD3097"/>
    <w:rsid w:val="00DD3CAD"/>
    <w:rsid w:val="00DD6546"/>
    <w:rsid w:val="00DD7FA5"/>
    <w:rsid w:val="00DE0F44"/>
    <w:rsid w:val="00DE11FA"/>
    <w:rsid w:val="00DE1910"/>
    <w:rsid w:val="00DE1BAD"/>
    <w:rsid w:val="00DE266D"/>
    <w:rsid w:val="00DE283D"/>
    <w:rsid w:val="00DE296F"/>
    <w:rsid w:val="00DE2CE5"/>
    <w:rsid w:val="00DE2D1A"/>
    <w:rsid w:val="00DE3120"/>
    <w:rsid w:val="00DE33BB"/>
    <w:rsid w:val="00DE3608"/>
    <w:rsid w:val="00DE4359"/>
    <w:rsid w:val="00DE66B6"/>
    <w:rsid w:val="00DE674E"/>
    <w:rsid w:val="00DE7C9F"/>
    <w:rsid w:val="00DF0AF7"/>
    <w:rsid w:val="00DF0D73"/>
    <w:rsid w:val="00DF1069"/>
    <w:rsid w:val="00DF121F"/>
    <w:rsid w:val="00DF144F"/>
    <w:rsid w:val="00DF170D"/>
    <w:rsid w:val="00DF1B9B"/>
    <w:rsid w:val="00DF1F60"/>
    <w:rsid w:val="00DF1FB9"/>
    <w:rsid w:val="00DF22E8"/>
    <w:rsid w:val="00DF2C40"/>
    <w:rsid w:val="00DF3479"/>
    <w:rsid w:val="00DF35EB"/>
    <w:rsid w:val="00DF392C"/>
    <w:rsid w:val="00DF4FDE"/>
    <w:rsid w:val="00DF574F"/>
    <w:rsid w:val="00DF5B7F"/>
    <w:rsid w:val="00DF5D03"/>
    <w:rsid w:val="00DF6A33"/>
    <w:rsid w:val="00DF6B67"/>
    <w:rsid w:val="00DF6CA3"/>
    <w:rsid w:val="00DF7853"/>
    <w:rsid w:val="00E008D8"/>
    <w:rsid w:val="00E00C3F"/>
    <w:rsid w:val="00E01503"/>
    <w:rsid w:val="00E01FBA"/>
    <w:rsid w:val="00E024C8"/>
    <w:rsid w:val="00E0471A"/>
    <w:rsid w:val="00E04D9B"/>
    <w:rsid w:val="00E04E2F"/>
    <w:rsid w:val="00E05615"/>
    <w:rsid w:val="00E0585A"/>
    <w:rsid w:val="00E05B61"/>
    <w:rsid w:val="00E060C4"/>
    <w:rsid w:val="00E06611"/>
    <w:rsid w:val="00E06B10"/>
    <w:rsid w:val="00E10D1E"/>
    <w:rsid w:val="00E10FAE"/>
    <w:rsid w:val="00E11D84"/>
    <w:rsid w:val="00E12980"/>
    <w:rsid w:val="00E12CF3"/>
    <w:rsid w:val="00E13711"/>
    <w:rsid w:val="00E13F05"/>
    <w:rsid w:val="00E14743"/>
    <w:rsid w:val="00E177E2"/>
    <w:rsid w:val="00E21754"/>
    <w:rsid w:val="00E22CEC"/>
    <w:rsid w:val="00E23382"/>
    <w:rsid w:val="00E235B9"/>
    <w:rsid w:val="00E23734"/>
    <w:rsid w:val="00E23E82"/>
    <w:rsid w:val="00E24BDF"/>
    <w:rsid w:val="00E25574"/>
    <w:rsid w:val="00E2572C"/>
    <w:rsid w:val="00E2673C"/>
    <w:rsid w:val="00E271C8"/>
    <w:rsid w:val="00E30846"/>
    <w:rsid w:val="00E31211"/>
    <w:rsid w:val="00E31876"/>
    <w:rsid w:val="00E31CB7"/>
    <w:rsid w:val="00E32C55"/>
    <w:rsid w:val="00E335E4"/>
    <w:rsid w:val="00E33B71"/>
    <w:rsid w:val="00E35FFB"/>
    <w:rsid w:val="00E363BD"/>
    <w:rsid w:val="00E36AC9"/>
    <w:rsid w:val="00E36E21"/>
    <w:rsid w:val="00E36E79"/>
    <w:rsid w:val="00E37212"/>
    <w:rsid w:val="00E37CDC"/>
    <w:rsid w:val="00E41E53"/>
    <w:rsid w:val="00E43C45"/>
    <w:rsid w:val="00E44EFC"/>
    <w:rsid w:val="00E458CB"/>
    <w:rsid w:val="00E460A0"/>
    <w:rsid w:val="00E47038"/>
    <w:rsid w:val="00E47F34"/>
    <w:rsid w:val="00E50AB6"/>
    <w:rsid w:val="00E51DBF"/>
    <w:rsid w:val="00E52110"/>
    <w:rsid w:val="00E5213B"/>
    <w:rsid w:val="00E52404"/>
    <w:rsid w:val="00E52438"/>
    <w:rsid w:val="00E52B30"/>
    <w:rsid w:val="00E52E83"/>
    <w:rsid w:val="00E53D6E"/>
    <w:rsid w:val="00E564D3"/>
    <w:rsid w:val="00E567AE"/>
    <w:rsid w:val="00E56A7C"/>
    <w:rsid w:val="00E573E2"/>
    <w:rsid w:val="00E57C2B"/>
    <w:rsid w:val="00E6100F"/>
    <w:rsid w:val="00E622FB"/>
    <w:rsid w:val="00E633E0"/>
    <w:rsid w:val="00E642F4"/>
    <w:rsid w:val="00E64966"/>
    <w:rsid w:val="00E64DA1"/>
    <w:rsid w:val="00E65316"/>
    <w:rsid w:val="00E65329"/>
    <w:rsid w:val="00E672DB"/>
    <w:rsid w:val="00E6796A"/>
    <w:rsid w:val="00E70083"/>
    <w:rsid w:val="00E71184"/>
    <w:rsid w:val="00E71658"/>
    <w:rsid w:val="00E71A1A"/>
    <w:rsid w:val="00E71B3C"/>
    <w:rsid w:val="00E7247B"/>
    <w:rsid w:val="00E73767"/>
    <w:rsid w:val="00E73850"/>
    <w:rsid w:val="00E73E85"/>
    <w:rsid w:val="00E74A7C"/>
    <w:rsid w:val="00E76095"/>
    <w:rsid w:val="00E76772"/>
    <w:rsid w:val="00E76C26"/>
    <w:rsid w:val="00E8019B"/>
    <w:rsid w:val="00E80F7D"/>
    <w:rsid w:val="00E81B09"/>
    <w:rsid w:val="00E828EE"/>
    <w:rsid w:val="00E831B5"/>
    <w:rsid w:val="00E84ECF"/>
    <w:rsid w:val="00E85053"/>
    <w:rsid w:val="00E87342"/>
    <w:rsid w:val="00E87508"/>
    <w:rsid w:val="00E875AC"/>
    <w:rsid w:val="00E9036C"/>
    <w:rsid w:val="00E912C1"/>
    <w:rsid w:val="00E91BE5"/>
    <w:rsid w:val="00E921C4"/>
    <w:rsid w:val="00E92502"/>
    <w:rsid w:val="00E92A09"/>
    <w:rsid w:val="00E94284"/>
    <w:rsid w:val="00E9449A"/>
    <w:rsid w:val="00E95B82"/>
    <w:rsid w:val="00E95BA0"/>
    <w:rsid w:val="00E960C6"/>
    <w:rsid w:val="00E96D3A"/>
    <w:rsid w:val="00E970B7"/>
    <w:rsid w:val="00E978A5"/>
    <w:rsid w:val="00EA0306"/>
    <w:rsid w:val="00EA0494"/>
    <w:rsid w:val="00EA05A8"/>
    <w:rsid w:val="00EA0A5C"/>
    <w:rsid w:val="00EA13CA"/>
    <w:rsid w:val="00EA1658"/>
    <w:rsid w:val="00EA1E6E"/>
    <w:rsid w:val="00EA1EE4"/>
    <w:rsid w:val="00EA211E"/>
    <w:rsid w:val="00EA2140"/>
    <w:rsid w:val="00EA24F8"/>
    <w:rsid w:val="00EA3893"/>
    <w:rsid w:val="00EA3E15"/>
    <w:rsid w:val="00EA60DB"/>
    <w:rsid w:val="00EA6A3F"/>
    <w:rsid w:val="00EA7504"/>
    <w:rsid w:val="00EA752A"/>
    <w:rsid w:val="00EA7685"/>
    <w:rsid w:val="00EA78B3"/>
    <w:rsid w:val="00EB084D"/>
    <w:rsid w:val="00EB1341"/>
    <w:rsid w:val="00EB2AC9"/>
    <w:rsid w:val="00EB2CD2"/>
    <w:rsid w:val="00EB383C"/>
    <w:rsid w:val="00EB3BCF"/>
    <w:rsid w:val="00EB405F"/>
    <w:rsid w:val="00EB4214"/>
    <w:rsid w:val="00EB44FC"/>
    <w:rsid w:val="00EB48EE"/>
    <w:rsid w:val="00EB6838"/>
    <w:rsid w:val="00EB6A7D"/>
    <w:rsid w:val="00EB6F36"/>
    <w:rsid w:val="00EB723A"/>
    <w:rsid w:val="00EC05C8"/>
    <w:rsid w:val="00EC09E4"/>
    <w:rsid w:val="00EC0E75"/>
    <w:rsid w:val="00EC14E7"/>
    <w:rsid w:val="00EC42FC"/>
    <w:rsid w:val="00EC5176"/>
    <w:rsid w:val="00EC566E"/>
    <w:rsid w:val="00EC57EA"/>
    <w:rsid w:val="00EC57F3"/>
    <w:rsid w:val="00EC6F8B"/>
    <w:rsid w:val="00ED0EB0"/>
    <w:rsid w:val="00ED309F"/>
    <w:rsid w:val="00ED38E0"/>
    <w:rsid w:val="00ED423F"/>
    <w:rsid w:val="00ED42B9"/>
    <w:rsid w:val="00ED4968"/>
    <w:rsid w:val="00ED4A81"/>
    <w:rsid w:val="00ED4E32"/>
    <w:rsid w:val="00ED52AD"/>
    <w:rsid w:val="00ED57E7"/>
    <w:rsid w:val="00ED6A3C"/>
    <w:rsid w:val="00ED6DE2"/>
    <w:rsid w:val="00ED70A2"/>
    <w:rsid w:val="00EE06B9"/>
    <w:rsid w:val="00EE09FA"/>
    <w:rsid w:val="00EE0C04"/>
    <w:rsid w:val="00EE0D89"/>
    <w:rsid w:val="00EE1762"/>
    <w:rsid w:val="00EE1AC1"/>
    <w:rsid w:val="00EE2CF1"/>
    <w:rsid w:val="00EE32C0"/>
    <w:rsid w:val="00EE3501"/>
    <w:rsid w:val="00EE39E9"/>
    <w:rsid w:val="00EE717C"/>
    <w:rsid w:val="00EE7E2D"/>
    <w:rsid w:val="00EF094D"/>
    <w:rsid w:val="00EF09EA"/>
    <w:rsid w:val="00EF0A16"/>
    <w:rsid w:val="00EF0BC3"/>
    <w:rsid w:val="00EF1913"/>
    <w:rsid w:val="00EF2017"/>
    <w:rsid w:val="00EF4BD3"/>
    <w:rsid w:val="00EF53E2"/>
    <w:rsid w:val="00EF5DCE"/>
    <w:rsid w:val="00EF5EA4"/>
    <w:rsid w:val="00EF7626"/>
    <w:rsid w:val="00F0033C"/>
    <w:rsid w:val="00F00C40"/>
    <w:rsid w:val="00F010EB"/>
    <w:rsid w:val="00F011D6"/>
    <w:rsid w:val="00F01E2B"/>
    <w:rsid w:val="00F030E8"/>
    <w:rsid w:val="00F030F0"/>
    <w:rsid w:val="00F032D6"/>
    <w:rsid w:val="00F0336F"/>
    <w:rsid w:val="00F042A5"/>
    <w:rsid w:val="00F04458"/>
    <w:rsid w:val="00F05E01"/>
    <w:rsid w:val="00F05EC1"/>
    <w:rsid w:val="00F07432"/>
    <w:rsid w:val="00F07481"/>
    <w:rsid w:val="00F07E9A"/>
    <w:rsid w:val="00F103BF"/>
    <w:rsid w:val="00F1052F"/>
    <w:rsid w:val="00F10B2B"/>
    <w:rsid w:val="00F10C82"/>
    <w:rsid w:val="00F11F98"/>
    <w:rsid w:val="00F12038"/>
    <w:rsid w:val="00F122C7"/>
    <w:rsid w:val="00F149AA"/>
    <w:rsid w:val="00F14DF4"/>
    <w:rsid w:val="00F15523"/>
    <w:rsid w:val="00F15868"/>
    <w:rsid w:val="00F17840"/>
    <w:rsid w:val="00F17CC7"/>
    <w:rsid w:val="00F2024D"/>
    <w:rsid w:val="00F2067D"/>
    <w:rsid w:val="00F210C0"/>
    <w:rsid w:val="00F21A5F"/>
    <w:rsid w:val="00F21E18"/>
    <w:rsid w:val="00F22798"/>
    <w:rsid w:val="00F23CC0"/>
    <w:rsid w:val="00F247CD"/>
    <w:rsid w:val="00F25188"/>
    <w:rsid w:val="00F25434"/>
    <w:rsid w:val="00F2644A"/>
    <w:rsid w:val="00F26944"/>
    <w:rsid w:val="00F26A5C"/>
    <w:rsid w:val="00F27AA1"/>
    <w:rsid w:val="00F27D2B"/>
    <w:rsid w:val="00F30063"/>
    <w:rsid w:val="00F3038B"/>
    <w:rsid w:val="00F305BB"/>
    <w:rsid w:val="00F30755"/>
    <w:rsid w:val="00F30A76"/>
    <w:rsid w:val="00F30A9D"/>
    <w:rsid w:val="00F30C6A"/>
    <w:rsid w:val="00F32056"/>
    <w:rsid w:val="00F323AD"/>
    <w:rsid w:val="00F32D0D"/>
    <w:rsid w:val="00F32E44"/>
    <w:rsid w:val="00F34493"/>
    <w:rsid w:val="00F34862"/>
    <w:rsid w:val="00F3509D"/>
    <w:rsid w:val="00F358A3"/>
    <w:rsid w:val="00F362AD"/>
    <w:rsid w:val="00F3634B"/>
    <w:rsid w:val="00F4073C"/>
    <w:rsid w:val="00F41F06"/>
    <w:rsid w:val="00F44F02"/>
    <w:rsid w:val="00F44F24"/>
    <w:rsid w:val="00F452B9"/>
    <w:rsid w:val="00F47BA9"/>
    <w:rsid w:val="00F506DF"/>
    <w:rsid w:val="00F520BB"/>
    <w:rsid w:val="00F52699"/>
    <w:rsid w:val="00F52F3C"/>
    <w:rsid w:val="00F5333C"/>
    <w:rsid w:val="00F555C9"/>
    <w:rsid w:val="00F5567F"/>
    <w:rsid w:val="00F55BEA"/>
    <w:rsid w:val="00F56778"/>
    <w:rsid w:val="00F57077"/>
    <w:rsid w:val="00F578CF"/>
    <w:rsid w:val="00F57DC6"/>
    <w:rsid w:val="00F6148F"/>
    <w:rsid w:val="00F617F2"/>
    <w:rsid w:val="00F622F8"/>
    <w:rsid w:val="00F623C9"/>
    <w:rsid w:val="00F6291E"/>
    <w:rsid w:val="00F62B1D"/>
    <w:rsid w:val="00F62DA7"/>
    <w:rsid w:val="00F62E9E"/>
    <w:rsid w:val="00F63022"/>
    <w:rsid w:val="00F640BD"/>
    <w:rsid w:val="00F645EE"/>
    <w:rsid w:val="00F6522D"/>
    <w:rsid w:val="00F65AE6"/>
    <w:rsid w:val="00F660AB"/>
    <w:rsid w:val="00F665B7"/>
    <w:rsid w:val="00F67485"/>
    <w:rsid w:val="00F67F31"/>
    <w:rsid w:val="00F71C88"/>
    <w:rsid w:val="00F7375F"/>
    <w:rsid w:val="00F74677"/>
    <w:rsid w:val="00F758E4"/>
    <w:rsid w:val="00F75AF5"/>
    <w:rsid w:val="00F76063"/>
    <w:rsid w:val="00F773CB"/>
    <w:rsid w:val="00F7770F"/>
    <w:rsid w:val="00F81DE3"/>
    <w:rsid w:val="00F834E8"/>
    <w:rsid w:val="00F8357F"/>
    <w:rsid w:val="00F85EB1"/>
    <w:rsid w:val="00F86DCD"/>
    <w:rsid w:val="00F87A20"/>
    <w:rsid w:val="00F87A2A"/>
    <w:rsid w:val="00F87B90"/>
    <w:rsid w:val="00F910FB"/>
    <w:rsid w:val="00F91C85"/>
    <w:rsid w:val="00F91F0B"/>
    <w:rsid w:val="00F931FF"/>
    <w:rsid w:val="00F94496"/>
    <w:rsid w:val="00F954B5"/>
    <w:rsid w:val="00F95C1C"/>
    <w:rsid w:val="00F979DB"/>
    <w:rsid w:val="00FA04B0"/>
    <w:rsid w:val="00FA0E83"/>
    <w:rsid w:val="00FA3040"/>
    <w:rsid w:val="00FA3F0A"/>
    <w:rsid w:val="00FA3F8C"/>
    <w:rsid w:val="00FA5537"/>
    <w:rsid w:val="00FA56E3"/>
    <w:rsid w:val="00FA5E1B"/>
    <w:rsid w:val="00FA64BB"/>
    <w:rsid w:val="00FA66D5"/>
    <w:rsid w:val="00FA6B2B"/>
    <w:rsid w:val="00FA73A5"/>
    <w:rsid w:val="00FA7F4A"/>
    <w:rsid w:val="00FB00BD"/>
    <w:rsid w:val="00FB084B"/>
    <w:rsid w:val="00FB088D"/>
    <w:rsid w:val="00FB119C"/>
    <w:rsid w:val="00FB2DDC"/>
    <w:rsid w:val="00FB37FC"/>
    <w:rsid w:val="00FB3D53"/>
    <w:rsid w:val="00FB4162"/>
    <w:rsid w:val="00FB43BF"/>
    <w:rsid w:val="00FB4DAF"/>
    <w:rsid w:val="00FB511A"/>
    <w:rsid w:val="00FB53ED"/>
    <w:rsid w:val="00FB611A"/>
    <w:rsid w:val="00FB6587"/>
    <w:rsid w:val="00FB6910"/>
    <w:rsid w:val="00FB72CB"/>
    <w:rsid w:val="00FB7657"/>
    <w:rsid w:val="00FB7923"/>
    <w:rsid w:val="00FC082A"/>
    <w:rsid w:val="00FC0B3C"/>
    <w:rsid w:val="00FC10C4"/>
    <w:rsid w:val="00FC124C"/>
    <w:rsid w:val="00FC134F"/>
    <w:rsid w:val="00FC4169"/>
    <w:rsid w:val="00FC49E3"/>
    <w:rsid w:val="00FC4A91"/>
    <w:rsid w:val="00FC4C5C"/>
    <w:rsid w:val="00FC6120"/>
    <w:rsid w:val="00FC65AC"/>
    <w:rsid w:val="00FC701C"/>
    <w:rsid w:val="00FC799F"/>
    <w:rsid w:val="00FD0175"/>
    <w:rsid w:val="00FD07C1"/>
    <w:rsid w:val="00FD0D73"/>
    <w:rsid w:val="00FD2D4A"/>
    <w:rsid w:val="00FD3DAF"/>
    <w:rsid w:val="00FD419F"/>
    <w:rsid w:val="00FD4222"/>
    <w:rsid w:val="00FD4399"/>
    <w:rsid w:val="00FD44B7"/>
    <w:rsid w:val="00FD471F"/>
    <w:rsid w:val="00FD4F92"/>
    <w:rsid w:val="00FD5377"/>
    <w:rsid w:val="00FD71F3"/>
    <w:rsid w:val="00FE03C1"/>
    <w:rsid w:val="00FE065E"/>
    <w:rsid w:val="00FE0C5B"/>
    <w:rsid w:val="00FE0E16"/>
    <w:rsid w:val="00FE0E82"/>
    <w:rsid w:val="00FE2238"/>
    <w:rsid w:val="00FE23C2"/>
    <w:rsid w:val="00FE2457"/>
    <w:rsid w:val="00FE3423"/>
    <w:rsid w:val="00FE5A6D"/>
    <w:rsid w:val="00FE5D82"/>
    <w:rsid w:val="00FE645D"/>
    <w:rsid w:val="00FE685D"/>
    <w:rsid w:val="00FE6A53"/>
    <w:rsid w:val="00FE6B70"/>
    <w:rsid w:val="00FE6B9D"/>
    <w:rsid w:val="00FE6E59"/>
    <w:rsid w:val="00FE7969"/>
    <w:rsid w:val="00FE7F3A"/>
    <w:rsid w:val="00FF117E"/>
    <w:rsid w:val="00FF1601"/>
    <w:rsid w:val="00FF18E6"/>
    <w:rsid w:val="00FF296B"/>
    <w:rsid w:val="00FF29B0"/>
    <w:rsid w:val="00FF3119"/>
    <w:rsid w:val="00FF3671"/>
    <w:rsid w:val="00FF4FF5"/>
    <w:rsid w:val="00FF5333"/>
    <w:rsid w:val="00FF5A5B"/>
    <w:rsid w:val="00FF6229"/>
    <w:rsid w:val="00FF7568"/>
    <w:rsid w:val="00FF76B0"/>
    <w:rsid w:val="00FF77D4"/>
    <w:rsid w:val="00FF7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DF836"/>
  <w15:chartTrackingRefBased/>
  <w15:docId w15:val="{049428DC-3B1B-4CAC-9993-E190F3BD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semiHidden/>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E11D84"/>
    <w:rPr>
      <w:rFonts w:ascii="Arial" w:hAnsi="Arial"/>
      <w:lang w:val="en-GB" w:eastAsia="en-US"/>
    </w:rPr>
  </w:style>
  <w:style w:type="paragraph" w:styleId="Revision">
    <w:name w:val="Revision"/>
    <w:hidden/>
    <w:uiPriority w:val="99"/>
    <w:semiHidden/>
    <w:rsid w:val="004C1446"/>
    <w:rPr>
      <w:lang w:val="en-GB"/>
    </w:rPr>
  </w:style>
  <w:style w:type="character" w:customStyle="1" w:styleId="5">
    <w:name w:val="列表段落 字符5"/>
    <w:link w:val="21"/>
    <w:qFormat/>
    <w:rsid w:val="00101A17"/>
    <w:rPr>
      <w:rFonts w:ascii="Times" w:hAnsi="Times" w:cs="Times"/>
      <w:szCs w:val="24"/>
    </w:rPr>
  </w:style>
  <w:style w:type="paragraph" w:customStyle="1" w:styleId="21">
    <w:name w:val="列表段落2"/>
    <w:basedOn w:val="Normal"/>
    <w:link w:val="5"/>
    <w:qFormat/>
    <w:rsid w:val="00101A17"/>
    <w:pPr>
      <w:spacing w:before="120" w:after="0"/>
      <w:ind w:leftChars="400" w:left="840" w:hanging="1440"/>
    </w:pPr>
    <w:rPr>
      <w:rFonts w:ascii="Times" w:hAnsi="Times" w:cs="Times"/>
      <w:szCs w:val="24"/>
      <w:lang w:val="en-US"/>
    </w:rPr>
  </w:style>
  <w:style w:type="character" w:styleId="Mention">
    <w:name w:val="Mention"/>
    <w:basedOn w:val="DefaultParagraphFont"/>
    <w:uiPriority w:val="99"/>
    <w:unhideWhenUsed/>
    <w:rsid w:val="00FB4D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61198755">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03666365">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50454626">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08019849">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B52EC8E9-F062-4984-B451-4ED1DABD2553}">
  <ds:schemaRefs>
    <ds:schemaRef ds:uri="http://purl.org/dc/terms/"/>
    <ds:schemaRef ds:uri="http://schemas.microsoft.com/office/2006/metadata/properties"/>
    <ds:schemaRef ds:uri="http://purl.org/dc/elements/1.1/"/>
    <ds:schemaRef ds:uri="http://www.w3.org/XML/1998/namespace"/>
    <ds:schemaRef ds:uri="d8762117-8292-4133-b1c7-eab5c6487cfd"/>
    <ds:schemaRef ds:uri="2f282d3b-eb4a-4b09-b61f-b9593442e286"/>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59B0F7DF-ED14-4D73-9993-E575B7411151}">
  <ds:schemaRefs>
    <ds:schemaRef ds:uri="http://schemas.openxmlformats.org/officeDocument/2006/bibliography"/>
  </ds:schemaRefs>
</ds:datastoreItem>
</file>

<file path=customXml/itemProps4.xml><?xml version="1.0" encoding="utf-8"?>
<ds:datastoreItem xmlns:ds="http://schemas.openxmlformats.org/officeDocument/2006/customXml" ds:itemID="{386427A0-02F1-4FF1-93C5-745103F15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676</TotalTime>
  <Pages>5</Pages>
  <Words>1549</Words>
  <Characters>8821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10350</CharactersWithSpaces>
  <SharedDoc>false</SharedDoc>
  <HLinks>
    <vt:vector size="6" baseType="variant">
      <vt:variant>
        <vt:i4>6946818</vt:i4>
      </vt:variant>
      <vt:variant>
        <vt:i4>0</vt:i4>
      </vt:variant>
      <vt:variant>
        <vt:i4>0</vt:i4>
      </vt:variant>
      <vt:variant>
        <vt:i4>5</vt:i4>
      </vt:variant>
      <vt:variant>
        <vt:lpwstr>mailto:abdullah.haskou@ericsson.com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130</cp:revision>
  <cp:lastPrinted>2001-04-24T03:30:00Z</cp:lastPrinted>
  <dcterms:created xsi:type="dcterms:W3CDTF">2024-10-04T15:00:00Z</dcterms:created>
  <dcterms:modified xsi:type="dcterms:W3CDTF">2025-02-07T18:31:00Z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1591177063</vt:lpwstr>
  </property>
  <property fmtid="{D5CDD505-2E9C-101B-9397-08002B2CF9AE}" pid="7" name="MediaServiceImageTags">
    <vt:lpwstr/>
  </property>
</Properties>
</file>